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809"/>
      </w:tblGrid>
      <w:tr w:rsidR="005934EA" w:rsidRPr="001C03A8" w14:paraId="06B2AD42" w14:textId="77777777" w:rsidTr="005934EA">
        <w:trPr>
          <w:trHeight w:val="270"/>
        </w:trPr>
        <w:tc>
          <w:tcPr>
            <w:tcW w:w="4531" w:type="dxa"/>
          </w:tcPr>
          <w:p w14:paraId="5F696F05" w14:textId="77777777" w:rsidR="001A00A3" w:rsidRPr="001C03A8" w:rsidRDefault="001A00A3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Numéro du cours</w:t>
            </w:r>
            <w:r w:rsidR="00446B23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 :</w:t>
            </w:r>
          </w:p>
        </w:tc>
        <w:tc>
          <w:tcPr>
            <w:tcW w:w="5809" w:type="dxa"/>
          </w:tcPr>
          <w:p w14:paraId="6AD4F472" w14:textId="646B424A" w:rsidR="001A00A3" w:rsidRPr="001C03A8" w:rsidRDefault="001A00A3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Titre du cours :</w:t>
            </w:r>
            <w:r w:rsidR="00F45007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 </w:t>
            </w:r>
            <w:r w:rsidR="008C7BE9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Fondamentaux de l’économie et de la gestion</w:t>
            </w:r>
          </w:p>
        </w:tc>
      </w:tr>
      <w:tr w:rsidR="005934EA" w:rsidRPr="001C03A8" w14:paraId="0AB76FB7" w14:textId="77777777" w:rsidTr="005934EA">
        <w:tc>
          <w:tcPr>
            <w:tcW w:w="10340" w:type="dxa"/>
            <w:gridSpan w:val="2"/>
          </w:tcPr>
          <w:p w14:paraId="0FAD6990" w14:textId="3849BE4D" w:rsidR="001A00A3" w:rsidRPr="001C03A8" w:rsidRDefault="005934EA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Code matière :</w:t>
            </w:r>
          </w:p>
        </w:tc>
      </w:tr>
      <w:tr w:rsidR="005934EA" w:rsidRPr="001C03A8" w14:paraId="7BDE6373" w14:textId="77777777" w:rsidTr="005934EA">
        <w:trPr>
          <w:cantSplit/>
        </w:trPr>
        <w:tc>
          <w:tcPr>
            <w:tcW w:w="4531" w:type="dxa"/>
          </w:tcPr>
          <w:p w14:paraId="3A456E03" w14:textId="0933E929" w:rsidR="001A00A3" w:rsidRPr="001C03A8" w:rsidRDefault="001A00A3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Professeur : </w:t>
            </w:r>
            <w:r w:rsidR="009E5947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Belhaj Nadia</w:t>
            </w:r>
          </w:p>
        </w:tc>
        <w:tc>
          <w:tcPr>
            <w:tcW w:w="5809" w:type="dxa"/>
          </w:tcPr>
          <w:p w14:paraId="149A3B37" w14:textId="5008320C" w:rsidR="001A00A3" w:rsidRPr="001C03A8" w:rsidRDefault="001A00A3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Adresse électronique : </w:t>
            </w:r>
            <w:r w:rsidR="009E5947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 nadia.belhaj@uir.ac.ma</w:t>
            </w:r>
          </w:p>
        </w:tc>
      </w:tr>
      <w:tr w:rsidR="005934EA" w:rsidRPr="001C03A8" w14:paraId="1AEB0992" w14:textId="77777777" w:rsidTr="005934EA">
        <w:trPr>
          <w:cantSplit/>
        </w:trPr>
        <w:tc>
          <w:tcPr>
            <w:tcW w:w="4531" w:type="dxa"/>
          </w:tcPr>
          <w:p w14:paraId="61F12041" w14:textId="68D14061" w:rsidR="005934EA" w:rsidRPr="001C03A8" w:rsidRDefault="005934EA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Crédits : </w:t>
            </w:r>
          </w:p>
        </w:tc>
        <w:tc>
          <w:tcPr>
            <w:tcW w:w="5809" w:type="dxa"/>
          </w:tcPr>
          <w:p w14:paraId="7A6F4D07" w14:textId="77777777" w:rsidR="005934EA" w:rsidRPr="001C03A8" w:rsidRDefault="005934EA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</w:p>
        </w:tc>
      </w:tr>
      <w:tr w:rsidR="005934EA" w:rsidRPr="001C03A8" w14:paraId="3F856E12" w14:textId="77777777" w:rsidTr="005934EA">
        <w:trPr>
          <w:cantSplit/>
        </w:trPr>
        <w:tc>
          <w:tcPr>
            <w:tcW w:w="4531" w:type="dxa"/>
          </w:tcPr>
          <w:p w14:paraId="2964CB45" w14:textId="2DCAB22A" w:rsidR="005934EA" w:rsidRPr="001C03A8" w:rsidRDefault="005934EA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Volume horaire global </w:t>
            </w:r>
          </w:p>
        </w:tc>
        <w:tc>
          <w:tcPr>
            <w:tcW w:w="5809" w:type="dxa"/>
          </w:tcPr>
          <w:p w14:paraId="1AD6DA67" w14:textId="05DEBFDA" w:rsidR="005934EA" w:rsidRPr="001C03A8" w:rsidRDefault="005F73F5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33</w:t>
            </w:r>
            <w:r w:rsidR="008C7BE9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 </w:t>
            </w:r>
            <w:r w:rsidR="009E5947"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 xml:space="preserve">H </w:t>
            </w:r>
          </w:p>
        </w:tc>
      </w:tr>
      <w:tr w:rsidR="005934EA" w:rsidRPr="001C03A8" w14:paraId="173A1E9D" w14:textId="77777777" w:rsidTr="005934EA">
        <w:trPr>
          <w:cantSplit/>
        </w:trPr>
        <w:tc>
          <w:tcPr>
            <w:tcW w:w="4531" w:type="dxa"/>
          </w:tcPr>
          <w:p w14:paraId="06D524BB" w14:textId="749657A0" w:rsidR="005934EA" w:rsidRPr="001C03A8" w:rsidRDefault="005934EA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Volume horaire réservé aux TD</w:t>
            </w:r>
          </w:p>
        </w:tc>
        <w:tc>
          <w:tcPr>
            <w:tcW w:w="5809" w:type="dxa"/>
          </w:tcPr>
          <w:p w14:paraId="39EEBFA0" w14:textId="48939561" w:rsidR="005934EA" w:rsidRPr="001C03A8" w:rsidRDefault="005F73F5" w:rsidP="001A00A3">
            <w:pPr>
              <w:autoSpaceDE/>
              <w:autoSpaceDN/>
              <w:jc w:val="both"/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</w:pPr>
            <w:r w:rsidRPr="001C03A8">
              <w:rPr>
                <w:rFonts w:asciiTheme="majorBidi" w:eastAsia="Times New Roman" w:hAnsiTheme="majorBidi" w:cstheme="majorBidi"/>
                <w:bCs/>
                <w:snapToGrid w:val="0"/>
                <w:lang w:val="fr-FR"/>
              </w:rPr>
              <w:t>12 H</w:t>
            </w:r>
          </w:p>
        </w:tc>
      </w:tr>
    </w:tbl>
    <w:p w14:paraId="1D9A3501" w14:textId="77777777" w:rsidR="00E63999" w:rsidRPr="001C03A8" w:rsidRDefault="00E63999" w:rsidP="000337A1">
      <w:pPr>
        <w:rPr>
          <w:rFonts w:asciiTheme="majorBidi" w:hAnsiTheme="majorBidi" w:cstheme="majorBidi"/>
        </w:rPr>
      </w:pPr>
    </w:p>
    <w:p w14:paraId="3FF03584" w14:textId="77777777" w:rsidR="00E63999" w:rsidRPr="001C03A8" w:rsidRDefault="00E63999" w:rsidP="000337A1">
      <w:pPr>
        <w:rPr>
          <w:rFonts w:asciiTheme="majorBidi" w:hAnsiTheme="majorBidi" w:cstheme="majorBidi"/>
        </w:rPr>
      </w:pPr>
    </w:p>
    <w:p w14:paraId="7D41CDBC" w14:textId="77777777" w:rsidR="00A61003" w:rsidRPr="001C03A8" w:rsidRDefault="00A61003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  <w:r w:rsidRPr="001C03A8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EXIGENCES HEBDOMAIRES :</w:t>
      </w:r>
    </w:p>
    <w:p w14:paraId="607E9BC2" w14:textId="1A5FAA49" w:rsidR="00A61003" w:rsidRPr="001C03A8" w:rsidRDefault="00A61003" w:rsidP="00C126EC">
      <w:pPr>
        <w:pStyle w:val="Corpsdetexte"/>
        <w:widowControl/>
        <w:spacing w:line="240" w:lineRule="auto"/>
        <w:rPr>
          <w:rFonts w:asciiTheme="majorBidi" w:hAnsiTheme="majorBidi" w:cstheme="majorBidi"/>
          <w:bCs/>
          <w:sz w:val="20"/>
          <w:szCs w:val="20"/>
        </w:rPr>
      </w:pPr>
      <w:r w:rsidRPr="001C03A8">
        <w:rPr>
          <w:rFonts w:asciiTheme="majorBidi" w:hAnsiTheme="majorBidi" w:cstheme="majorBidi"/>
          <w:bCs/>
          <w:sz w:val="20"/>
          <w:szCs w:val="20"/>
        </w:rPr>
        <w:t>Présence en classe</w:t>
      </w:r>
      <w:r w:rsidR="006A707A" w:rsidRPr="001C03A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EF165B" w:rsidRPr="001C03A8">
        <w:rPr>
          <w:rFonts w:asciiTheme="majorBidi" w:hAnsiTheme="majorBidi" w:cstheme="majorBidi"/>
          <w:bCs/>
          <w:sz w:val="20"/>
          <w:szCs w:val="20"/>
        </w:rPr>
        <w:t xml:space="preserve">: </w:t>
      </w:r>
      <w:r w:rsidR="00C126EC" w:rsidRPr="001C03A8">
        <w:rPr>
          <w:rFonts w:asciiTheme="majorBidi" w:hAnsiTheme="majorBidi" w:cstheme="majorBidi"/>
          <w:bCs/>
          <w:sz w:val="20"/>
          <w:szCs w:val="20"/>
        </w:rPr>
        <w:t>3</w:t>
      </w:r>
      <w:r w:rsidR="00C76B2E" w:rsidRPr="001C03A8">
        <w:rPr>
          <w:rFonts w:asciiTheme="majorBidi" w:hAnsiTheme="majorBidi" w:cstheme="majorBidi"/>
          <w:bCs/>
          <w:sz w:val="20"/>
          <w:szCs w:val="20"/>
        </w:rPr>
        <w:t xml:space="preserve"> </w:t>
      </w:r>
      <w:r w:rsidR="000031FF" w:rsidRPr="001C03A8">
        <w:rPr>
          <w:rFonts w:asciiTheme="majorBidi" w:hAnsiTheme="majorBidi" w:cstheme="majorBidi"/>
          <w:bCs/>
          <w:sz w:val="20"/>
          <w:szCs w:val="20"/>
        </w:rPr>
        <w:t>h (</w:t>
      </w:r>
      <w:r w:rsidRPr="001C03A8">
        <w:rPr>
          <w:rFonts w:asciiTheme="majorBidi" w:hAnsiTheme="majorBidi" w:cstheme="majorBidi"/>
          <w:bCs/>
          <w:sz w:val="20"/>
          <w:szCs w:val="20"/>
        </w:rPr>
        <w:t>obligatoire)</w:t>
      </w:r>
      <w:r w:rsidR="00EF165B" w:rsidRPr="001C03A8">
        <w:rPr>
          <w:rFonts w:asciiTheme="majorBidi" w:hAnsiTheme="majorBidi" w:cstheme="majorBidi"/>
          <w:bCs/>
          <w:sz w:val="20"/>
          <w:szCs w:val="20"/>
        </w:rPr>
        <w:t>.</w:t>
      </w:r>
    </w:p>
    <w:p w14:paraId="742A420E" w14:textId="21770F5A" w:rsidR="00A61003" w:rsidRPr="001C03A8" w:rsidRDefault="00A61003" w:rsidP="00D90135">
      <w:pPr>
        <w:pStyle w:val="Corpsdetexte"/>
        <w:widowControl/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1C03A8">
        <w:rPr>
          <w:rFonts w:asciiTheme="majorBidi" w:hAnsiTheme="majorBidi" w:cstheme="majorBidi"/>
          <w:sz w:val="20"/>
          <w:szCs w:val="20"/>
        </w:rPr>
        <w:t>Recherc</w:t>
      </w:r>
      <w:r w:rsidR="00EF165B" w:rsidRPr="001C03A8">
        <w:rPr>
          <w:rFonts w:asciiTheme="majorBidi" w:hAnsiTheme="majorBidi" w:cstheme="majorBidi"/>
          <w:sz w:val="20"/>
          <w:szCs w:val="20"/>
        </w:rPr>
        <w:t>he</w:t>
      </w:r>
      <w:r w:rsidR="003B53FE" w:rsidRPr="001C03A8">
        <w:rPr>
          <w:rFonts w:asciiTheme="majorBidi" w:hAnsiTheme="majorBidi" w:cstheme="majorBidi"/>
          <w:sz w:val="20"/>
          <w:szCs w:val="20"/>
        </w:rPr>
        <w:t xml:space="preserve">s en bibliothèque ou </w:t>
      </w:r>
      <w:r w:rsidR="00D90135" w:rsidRPr="001C03A8">
        <w:rPr>
          <w:rFonts w:asciiTheme="majorBidi" w:hAnsiTheme="majorBidi" w:cstheme="majorBidi"/>
          <w:sz w:val="20"/>
          <w:szCs w:val="20"/>
        </w:rPr>
        <w:t>autres</w:t>
      </w:r>
      <w:r w:rsidR="006A707A" w:rsidRPr="001C03A8">
        <w:rPr>
          <w:rFonts w:asciiTheme="majorBidi" w:hAnsiTheme="majorBidi" w:cstheme="majorBidi"/>
          <w:sz w:val="20"/>
          <w:szCs w:val="20"/>
        </w:rPr>
        <w:t xml:space="preserve"> </w:t>
      </w:r>
      <w:r w:rsidR="00EF165B" w:rsidRPr="001C03A8">
        <w:rPr>
          <w:rFonts w:asciiTheme="majorBidi" w:hAnsiTheme="majorBidi" w:cstheme="majorBidi"/>
          <w:sz w:val="20"/>
          <w:szCs w:val="20"/>
        </w:rPr>
        <w:t>: 1h</w:t>
      </w:r>
      <w:r w:rsidRPr="001C03A8">
        <w:rPr>
          <w:rFonts w:asciiTheme="majorBidi" w:hAnsiTheme="majorBidi" w:cstheme="majorBidi"/>
          <w:sz w:val="20"/>
          <w:szCs w:val="20"/>
        </w:rPr>
        <w:t xml:space="preserve"> (suggéré pour la réalisation des travaux)</w:t>
      </w:r>
      <w:r w:rsidR="00EF165B" w:rsidRPr="001C03A8">
        <w:rPr>
          <w:rFonts w:asciiTheme="majorBidi" w:hAnsiTheme="majorBidi" w:cstheme="majorBidi"/>
          <w:sz w:val="20"/>
          <w:szCs w:val="20"/>
        </w:rPr>
        <w:t>.</w:t>
      </w:r>
    </w:p>
    <w:p w14:paraId="14351876" w14:textId="77777777" w:rsidR="008D3608" w:rsidRPr="001C03A8" w:rsidRDefault="008D3608" w:rsidP="008D360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4397FFE" w14:textId="77777777" w:rsidR="001C03A8" w:rsidRPr="001C03A8" w:rsidRDefault="00A61003" w:rsidP="001C03A8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  <w:r w:rsidRPr="001C03A8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DESCRIPTIF DU COURS :</w:t>
      </w:r>
    </w:p>
    <w:p w14:paraId="2735D91A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>  Comprendre les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notions de base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en management et en économie afin de saisir les mécanismes fondamentaux de l’entreprise et de son environnement.</w:t>
      </w:r>
    </w:p>
    <w:p w14:paraId="57D6842C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>  Développer une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culture managériale et économique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permettant d’analyser les pratiques organisationnelles et les politiques économiques.</w:t>
      </w:r>
    </w:p>
    <w:p w14:paraId="6631F9AF" w14:textId="04F08609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>  Préparer les étudiants à mobiliser ces savoirs dans des cours plus spécialisés (droit des sociétés, finances publiques, stratégie, etc.)</w:t>
      </w:r>
    </w:p>
    <w:p w14:paraId="330BE450" w14:textId="77777777" w:rsidR="00D35003" w:rsidRPr="001C03A8" w:rsidRDefault="00D35003">
      <w:pPr>
        <w:pStyle w:val="Corpsdetexte"/>
        <w:widowControl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D49C989" w14:textId="087C95BF" w:rsidR="001C03A8" w:rsidRPr="001C03A8" w:rsidRDefault="001C03A8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 xml:space="preserve">Contenu </w:t>
      </w:r>
      <w:r w:rsidRPr="001C03A8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 xml:space="preserve">du cours </w:t>
      </w:r>
    </w:p>
    <w:p w14:paraId="7026B9E8" w14:textId="77777777" w:rsidR="001C03A8" w:rsidRPr="001C03A8" w:rsidRDefault="001C03A8" w:rsidP="001C03A8">
      <w:pPr>
        <w:pStyle w:val="Corpsdetexte"/>
        <w:widowControl/>
        <w:spacing w:line="240" w:lineRule="auto"/>
        <w:ind w:left="720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</w:p>
    <w:p w14:paraId="4205E0A6" w14:textId="5D13FE87" w:rsidR="00A61003" w:rsidRDefault="001C03A8" w:rsidP="001C03A8">
      <w:pPr>
        <w:pStyle w:val="Corpsdetexte"/>
        <w:widowControl/>
        <w:spacing w:line="240" w:lineRule="auto"/>
        <w:ind w:left="720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  <w:r w:rsidRPr="001C03A8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 xml:space="preserve">Partie I : fondamentaux du management </w:t>
      </w:r>
      <w:r w:rsidR="00A61003" w:rsidRPr="001C03A8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:</w:t>
      </w:r>
    </w:p>
    <w:p w14:paraId="5C498CA0" w14:textId="77777777" w:rsidR="00241059" w:rsidRPr="001C03A8" w:rsidRDefault="00241059" w:rsidP="001C03A8">
      <w:pPr>
        <w:pStyle w:val="Corpsdetexte"/>
        <w:widowControl/>
        <w:spacing w:line="240" w:lineRule="auto"/>
        <w:ind w:left="720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</w:p>
    <w:p w14:paraId="392B66BF" w14:textId="3D17597F" w:rsidR="001C03A8" w:rsidRPr="001C03A8" w:rsidRDefault="001C03A8" w:rsidP="001C03A8">
      <w:pPr>
        <w:jc w:val="both"/>
        <w:rPr>
          <w:rFonts w:asciiTheme="majorBidi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b/>
          <w:bCs/>
          <w:snapToGrid w:val="0"/>
          <w:lang w:val="fr-MA"/>
        </w:rPr>
        <w:t xml:space="preserve">Chapitre I : Définitions des concepts </w:t>
      </w:r>
    </w:p>
    <w:p w14:paraId="511182F4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 : L’organisation: une notion d'organisation.</w:t>
      </w:r>
    </w:p>
    <w:p w14:paraId="27D9B51E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II : Notion d'entreprise.</w:t>
      </w:r>
    </w:p>
    <w:p w14:paraId="6605F7A5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III : Notion d'environnement.</w:t>
      </w:r>
    </w:p>
    <w:p w14:paraId="4C67C44B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</w:p>
    <w:p w14:paraId="408157A5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II : Définition du management et présentation du profil et des tâches du manager.</w:t>
      </w:r>
    </w:p>
    <w:p w14:paraId="3D0C3B38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 : La gestion de l'entreprise et la genèse du concept du management</w:t>
      </w:r>
    </w:p>
    <w:p w14:paraId="1948AADD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II : Origine terminologique du management et ses fondements de base.</w:t>
      </w:r>
    </w:p>
    <w:p w14:paraId="13CF99C2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III : Définition du management.</w:t>
      </w:r>
    </w:p>
    <w:p w14:paraId="1E4A672B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VI : Tâches du manager.</w:t>
      </w:r>
    </w:p>
    <w:p w14:paraId="27649F3C" w14:textId="77777777" w:rsidR="001C03A8" w:rsidRPr="00DE20D7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1C03A8">
        <w:rPr>
          <w:rFonts w:asciiTheme="majorBidi" w:eastAsia="Times New Roman" w:hAnsiTheme="majorBidi" w:cstheme="majorBidi"/>
          <w:snapToGrid w:val="0"/>
          <w:lang w:val="fr-MA"/>
        </w:rPr>
        <w:t>Paragraphe V : Profil et typologie des managers</w:t>
      </w:r>
    </w:p>
    <w:p w14:paraId="72AA132A" w14:textId="77777777" w:rsidR="00DE20D7" w:rsidRPr="00DE20D7" w:rsidRDefault="00DE20D7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lang w:val="fr-MA"/>
        </w:rPr>
      </w:pPr>
    </w:p>
    <w:p w14:paraId="545DD8E9" w14:textId="77777777" w:rsidR="00DE20D7" w:rsidRPr="00DE20D7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DE20D7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III : Définitions de concepts managériaux.</w:t>
      </w:r>
    </w:p>
    <w:p w14:paraId="2F5744CD" w14:textId="77777777" w:rsidR="00DE20D7" w:rsidRPr="00DE20D7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DE20D7">
        <w:rPr>
          <w:rFonts w:asciiTheme="majorBidi" w:eastAsia="Times New Roman" w:hAnsiTheme="majorBidi" w:cstheme="majorBidi"/>
          <w:snapToGrid w:val="0"/>
          <w:lang w:val="fr-MA"/>
        </w:rPr>
        <w:t>Paragraphe I : Notions de planification et de contrôle.</w:t>
      </w:r>
    </w:p>
    <w:p w14:paraId="41F7445D" w14:textId="77777777" w:rsidR="00DE20D7" w:rsidRPr="00DE20D7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DE20D7">
        <w:rPr>
          <w:rFonts w:asciiTheme="majorBidi" w:eastAsia="Times New Roman" w:hAnsiTheme="majorBidi" w:cstheme="majorBidi"/>
          <w:snapToGrid w:val="0"/>
          <w:lang w:val="fr-MA"/>
        </w:rPr>
        <w:t>Paragraphe II : Notion de stratégie.</w:t>
      </w:r>
    </w:p>
    <w:p w14:paraId="46068019" w14:textId="77777777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III : Notion structure organisationnelle.</w:t>
      </w:r>
    </w:p>
    <w:p w14:paraId="11FDFF94" w14:textId="77777777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</w:p>
    <w:p w14:paraId="590C0323" w14:textId="77777777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IV : Les  courants de la pensée</w:t>
      </w:r>
      <w:r w:rsidRPr="004E2E80">
        <w:rPr>
          <w:rFonts w:asciiTheme="majorBidi" w:eastAsia="Times New Roman" w:hAnsiTheme="majorBidi" w:cstheme="majorBidi"/>
          <w:b/>
          <w:bCs/>
          <w:snapToGrid w:val="0"/>
          <w:rtl/>
          <w:lang w:val="fr-MA"/>
        </w:rPr>
        <w:t xml:space="preserve"> </w:t>
      </w: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managériale.</w:t>
      </w:r>
    </w:p>
    <w:p w14:paraId="3CE14582" w14:textId="77777777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I :la genèse et l'évolution de la pensée managériale.</w:t>
      </w:r>
    </w:p>
    <w:p w14:paraId="2934665E" w14:textId="77777777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II : L'école classique</w:t>
      </w:r>
    </w:p>
    <w:p w14:paraId="5A47EB54" w14:textId="21F8EE63" w:rsidR="00DE20D7" w:rsidRPr="004E2E80" w:rsidRDefault="00DE20D7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III : l'école des ressources humaines</w:t>
      </w:r>
    </w:p>
    <w:p w14:paraId="311B537D" w14:textId="77777777" w:rsidR="001A56C9" w:rsidRPr="004E2E80" w:rsidRDefault="001A56C9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</w:p>
    <w:p w14:paraId="139CE132" w14:textId="40C55230" w:rsidR="001A56C9" w:rsidRPr="004E2E80" w:rsidRDefault="001A56C9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b/>
          <w:bCs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Partie II :</w:t>
      </w:r>
      <w:r w:rsidR="00D35003"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 xml:space="preserve"> Les fondamentaux de l’économie </w:t>
      </w:r>
    </w:p>
    <w:p w14:paraId="07FADD2D" w14:textId="005EA480" w:rsidR="001A56C9" w:rsidRPr="004E2E80" w:rsidRDefault="001A56C9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</w:p>
    <w:p w14:paraId="57C9D6C2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1 : Notions fondamentales d’économie</w:t>
      </w:r>
    </w:p>
    <w:p w14:paraId="7540B614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1 : Définition et dimensions de l’économie </w:t>
      </w:r>
    </w:p>
    <w:p w14:paraId="4E9602CB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Concepts fondamentaux </w:t>
      </w:r>
    </w:p>
    <w:p w14:paraId="6BF60461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3 : les systèmes économiques </w:t>
      </w:r>
    </w:p>
    <w:p w14:paraId="5812E6E3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4 : les principes de l’offre et de la demande</w:t>
      </w:r>
    </w:p>
    <w:p w14:paraId="683070A6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5 : les agents  et activités économiques  </w:t>
      </w:r>
    </w:p>
    <w:p w14:paraId="152C26AA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2 : L’offre, la demande et l’équilibre du marché</w:t>
      </w:r>
    </w:p>
    <w:p w14:paraId="59D3FD2E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1 : Dimensions de l’offre et de la demande</w:t>
      </w:r>
    </w:p>
    <w:p w14:paraId="34A4BB1B" w14:textId="2FBC04DD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Équilibre et structure du marché </w:t>
      </w:r>
    </w:p>
    <w:p w14:paraId="2EAADC24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3 : Les indicateurs macroéconomiques</w:t>
      </w:r>
    </w:p>
    <w:p w14:paraId="6BCC290B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1 : les principaux indicateurs économiques </w:t>
      </w:r>
    </w:p>
    <w:p w14:paraId="124F6E47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Conséquences de l’inflation et du chômage </w:t>
      </w:r>
    </w:p>
    <w:p w14:paraId="74535ADE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4 : Introduction aux marchés et à la régulation</w:t>
      </w:r>
    </w:p>
    <w:p w14:paraId="3CD1F8B9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1 : Introduction aux marchés </w:t>
      </w:r>
    </w:p>
    <w:p w14:paraId="5E3FB7A2" w14:textId="77777777" w:rsidR="004E2E80" w:rsidRPr="004E2E80" w:rsidRDefault="004E2E80" w:rsidP="004E2E80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La régulation économique </w:t>
      </w:r>
    </w:p>
    <w:p w14:paraId="5C55F1EE" w14:textId="77777777" w:rsidR="001C03A8" w:rsidRPr="001C03A8" w:rsidRDefault="001C03A8" w:rsidP="001C03A8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sz w:val="24"/>
          <w:szCs w:val="24"/>
          <w:lang w:val="fr-MA"/>
        </w:rPr>
      </w:pPr>
    </w:p>
    <w:p w14:paraId="5D011EE4" w14:textId="77777777" w:rsidR="00332800" w:rsidRPr="005934EA" w:rsidRDefault="00332800" w:rsidP="00332800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</w:rPr>
      </w:pPr>
    </w:p>
    <w:p w14:paraId="0F0AEE44" w14:textId="69F01DCC" w:rsidR="00156DC8" w:rsidRPr="005F73F5" w:rsidRDefault="00156DC8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</w:pPr>
      <w:r w:rsidRPr="005F73F5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 xml:space="preserve">COMPÉTENCES À </w:t>
      </w:r>
      <w:r w:rsidR="00446B23" w:rsidRPr="005F73F5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DÉVELOPPER</w:t>
      </w:r>
      <w:r w:rsidR="00D35003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 :</w:t>
      </w:r>
    </w:p>
    <w:p w14:paraId="670757C5" w14:textId="4D1FDA31" w:rsidR="00D35003" w:rsidRPr="00D35003" w:rsidRDefault="005F73F5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napToGrid w:val="0"/>
          <w:sz w:val="20"/>
          <w:szCs w:val="20"/>
        </w:rPr>
        <w:t xml:space="preserve"> </w:t>
      </w:r>
      <w:r w:rsidR="00D35003" w:rsidRPr="00D35003">
        <w:rPr>
          <w:rFonts w:asciiTheme="majorBidi" w:hAnsiTheme="majorBidi" w:cstheme="majorBidi"/>
          <w:sz w:val="20"/>
          <w:szCs w:val="20"/>
        </w:rPr>
        <w:t xml:space="preserve">  </w:t>
      </w:r>
      <w:r w:rsidR="00D35003" w:rsidRPr="00D35003">
        <w:rPr>
          <w:rStyle w:val="lev"/>
          <w:rFonts w:asciiTheme="majorBidi" w:hAnsiTheme="majorBidi" w:cstheme="majorBidi"/>
          <w:sz w:val="20"/>
          <w:szCs w:val="20"/>
        </w:rPr>
        <w:t>Analyser</w:t>
      </w:r>
      <w:r w:rsidR="00D35003"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="00D35003" w:rsidRPr="00D35003">
        <w:rPr>
          <w:rFonts w:asciiTheme="majorBidi" w:hAnsiTheme="majorBidi" w:cstheme="majorBidi"/>
          <w:sz w:val="20"/>
          <w:szCs w:val="20"/>
        </w:rPr>
        <w:t>une organisation ou un marché en mobilisant les concepts de base.</w:t>
      </w:r>
    </w:p>
    <w:p w14:paraId="1FBF09D8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 xml:space="preserve">  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Interpréter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les interactions entre acteurs économiques (ménages, entreprises, État).</w:t>
      </w:r>
    </w:p>
    <w:p w14:paraId="7EE95ECF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 xml:space="preserve">  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Relier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les décisions de management aux contraintes économiques et sociales.</w:t>
      </w:r>
    </w:p>
    <w:p w14:paraId="59E72601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 xml:space="preserve">  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Développer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un esprit critique face aux modèles managériaux et économiques dominants.</w:t>
      </w:r>
    </w:p>
    <w:p w14:paraId="13A9E97B" w14:textId="77777777" w:rsidR="00D35003" w:rsidRPr="00D35003" w:rsidRDefault="00D35003" w:rsidP="00D35003">
      <w:pPr>
        <w:pStyle w:val="NormalWeb"/>
        <w:rPr>
          <w:rFonts w:asciiTheme="majorBidi" w:hAnsiTheme="majorBidi" w:cstheme="majorBidi"/>
          <w:sz w:val="20"/>
          <w:szCs w:val="20"/>
        </w:rPr>
      </w:pPr>
      <w:r w:rsidRPr="00D35003">
        <w:rPr>
          <w:rFonts w:asciiTheme="majorBidi" w:hAnsiTheme="majorBidi" w:cstheme="majorBidi"/>
          <w:sz w:val="20"/>
          <w:szCs w:val="20"/>
        </w:rPr>
        <w:t xml:space="preserve">  </w:t>
      </w:r>
      <w:r w:rsidRPr="00D35003">
        <w:rPr>
          <w:rStyle w:val="lev"/>
          <w:rFonts w:asciiTheme="majorBidi" w:hAnsiTheme="majorBidi" w:cstheme="majorBidi"/>
          <w:sz w:val="20"/>
          <w:szCs w:val="20"/>
        </w:rPr>
        <w:t>Préparer</w:t>
      </w:r>
      <w:r w:rsidRPr="00D35003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35003">
        <w:rPr>
          <w:rFonts w:asciiTheme="majorBidi" w:hAnsiTheme="majorBidi" w:cstheme="majorBidi"/>
          <w:sz w:val="20"/>
          <w:szCs w:val="20"/>
        </w:rPr>
        <w:t>la poursuite d’études dans les disciplines de gestion, de droit et d’économie appliquée</w:t>
      </w:r>
    </w:p>
    <w:p w14:paraId="521A6D37" w14:textId="786EC37C" w:rsidR="005F73F5" w:rsidRPr="005F73F5" w:rsidRDefault="005F73F5" w:rsidP="00D35003">
      <w:pPr>
        <w:pStyle w:val="Corpsdetexte"/>
        <w:ind w:left="360"/>
        <w:rPr>
          <w:rFonts w:asciiTheme="majorBidi" w:eastAsia="Times New Roman" w:hAnsiTheme="majorBidi" w:cstheme="majorBidi"/>
          <w:snapToGrid w:val="0"/>
          <w:lang w:val="fr-MA"/>
        </w:rPr>
      </w:pPr>
    </w:p>
    <w:p w14:paraId="76985619" w14:textId="77777777" w:rsidR="005F73F5" w:rsidRPr="005F73F5" w:rsidRDefault="005F73F5" w:rsidP="005F73F5">
      <w:pPr>
        <w:pStyle w:val="Corpsdetexte"/>
        <w:ind w:left="720"/>
        <w:rPr>
          <w:rFonts w:asciiTheme="majorBidi" w:eastAsia="Times New Roman" w:hAnsiTheme="majorBidi" w:cstheme="majorBidi"/>
          <w:snapToGrid w:val="0"/>
          <w:sz w:val="20"/>
          <w:szCs w:val="20"/>
          <w:lang w:val="fr-MA"/>
        </w:rPr>
      </w:pPr>
    </w:p>
    <w:p w14:paraId="4E6FE6E3" w14:textId="77777777" w:rsidR="00142EE6" w:rsidRPr="00A70CF1" w:rsidRDefault="00142EE6" w:rsidP="00156DC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sz w:val="22"/>
          <w:szCs w:val="22"/>
          <w:lang w:val="fr-MA"/>
        </w:rPr>
      </w:pPr>
    </w:p>
    <w:p w14:paraId="35F972AC" w14:textId="77777777" w:rsidR="00A61003" w:rsidRPr="005934EA" w:rsidRDefault="00446B23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PRÉ REQUIS NÉCESSAIRES :</w:t>
      </w:r>
    </w:p>
    <w:p w14:paraId="3DB11304" w14:textId="72E5110C" w:rsidR="001A00A3" w:rsidRPr="005934EA" w:rsidRDefault="008C7BE9" w:rsidP="008C7BE9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</w:pPr>
      <w:r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 xml:space="preserve">Aucun </w:t>
      </w:r>
    </w:p>
    <w:p w14:paraId="4D3354D2" w14:textId="77777777" w:rsidR="00E63999" w:rsidRPr="005934EA" w:rsidRDefault="00E63999" w:rsidP="003B53FE">
      <w:pPr>
        <w:outlineLvl w:val="0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4549EA5C" w14:textId="77777777" w:rsidR="00A61003" w:rsidRPr="005934EA" w:rsidRDefault="00A61003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 xml:space="preserve">MÉTHODES </w:t>
      </w:r>
      <w:r w:rsidR="001A00A3"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D’ENSEIGNEMENT :</w:t>
      </w:r>
    </w:p>
    <w:p w14:paraId="3FB09EBE" w14:textId="4554D9AD" w:rsidR="001A00A3" w:rsidRPr="005934EA" w:rsidRDefault="001A00A3" w:rsidP="001A00A3">
      <w:pPr>
        <w:widowControl/>
        <w:autoSpaceDE/>
        <w:autoSpaceDN/>
        <w:jc w:val="both"/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</w:pPr>
      <w:r w:rsidRPr="005934EA"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>…………</w:t>
      </w:r>
      <w:r w:rsidR="00A70CF1"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 xml:space="preserve">cours magistral et exercices pratiques </w:t>
      </w:r>
      <w:r w:rsidRPr="005934EA"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C6B843" w14:textId="77777777" w:rsidR="004E4E6F" w:rsidRPr="005934EA" w:rsidRDefault="004E4E6F" w:rsidP="00E63999">
      <w:pPr>
        <w:jc w:val="both"/>
        <w:outlineLvl w:val="0"/>
        <w:rPr>
          <w:rFonts w:asciiTheme="majorBidi" w:hAnsiTheme="majorBidi" w:cstheme="majorBidi"/>
          <w:bCs/>
          <w:iCs/>
          <w:sz w:val="22"/>
          <w:szCs w:val="22"/>
        </w:rPr>
      </w:pPr>
    </w:p>
    <w:p w14:paraId="6397C8FD" w14:textId="77777777" w:rsidR="008C70CD" w:rsidRPr="005934EA" w:rsidRDefault="008C70CD" w:rsidP="00471B11">
      <w:pPr>
        <w:pStyle w:val="Corpsdetexte"/>
        <w:widowControl/>
        <w:numPr>
          <w:ilvl w:val="0"/>
          <w:numId w:val="31"/>
        </w:numPr>
        <w:spacing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ÉVALUATION DES APPRENTISSAGES :</w:t>
      </w:r>
    </w:p>
    <w:p w14:paraId="51068C6B" w14:textId="77777777" w:rsidR="008C70CD" w:rsidRPr="005934EA" w:rsidRDefault="008C70CD" w:rsidP="008C70CD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sz w:val="22"/>
          <w:szCs w:val="22"/>
        </w:rPr>
      </w:pPr>
    </w:p>
    <w:p w14:paraId="0345BE0A" w14:textId="77777777" w:rsidR="00B86C72" w:rsidRPr="005934EA" w:rsidRDefault="00B86C72" w:rsidP="00A21FEB">
      <w:pPr>
        <w:widowControl/>
        <w:autoSpaceDE/>
        <w:autoSpaceDN/>
        <w:ind w:firstLine="708"/>
        <w:rPr>
          <w:rFonts w:asciiTheme="majorBidi" w:eastAsia="Calibri" w:hAnsiTheme="majorBidi" w:cstheme="majorBidi"/>
          <w:b/>
          <w:bCs/>
          <w:color w:val="17365D" w:themeColor="text2" w:themeShade="BF"/>
          <w:sz w:val="24"/>
          <w:szCs w:val="24"/>
          <w:lang w:val="fr-FR"/>
        </w:rPr>
      </w:pPr>
      <w:r w:rsidRPr="005934EA">
        <w:rPr>
          <w:rFonts w:asciiTheme="majorBidi" w:eastAsia="Calibri" w:hAnsiTheme="majorBidi" w:cstheme="majorBidi"/>
          <w:color w:val="17365D" w:themeColor="text2" w:themeShade="BF"/>
          <w:sz w:val="24"/>
          <w:szCs w:val="24"/>
          <w:lang w:val="fr-FR"/>
        </w:rPr>
        <w:t xml:space="preserve">- Examen final </w:t>
      </w:r>
      <w:r w:rsidR="00A21FEB"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8"/>
          <w:szCs w:val="28"/>
          <w:u w:val="single"/>
          <w:lang w:val="fr-FR"/>
        </w:rPr>
        <w:t>50</w:t>
      </w:r>
      <w:r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8"/>
          <w:szCs w:val="28"/>
          <w:u w:val="single"/>
          <w:lang w:val="fr-FR"/>
        </w:rPr>
        <w:t>%</w:t>
      </w:r>
      <w:r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4"/>
          <w:szCs w:val="24"/>
          <w:lang w:val="fr-FR"/>
        </w:rPr>
        <w:t> </w:t>
      </w:r>
      <w:r w:rsidR="004C3927"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4"/>
          <w:szCs w:val="24"/>
          <w:lang w:val="fr-FR"/>
        </w:rPr>
        <w:t xml:space="preserve">  / Contrôle Continu </w:t>
      </w:r>
      <w:r w:rsidR="004C3927"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8"/>
          <w:szCs w:val="28"/>
          <w:u w:val="single"/>
          <w:lang w:val="fr-FR"/>
        </w:rPr>
        <w:t>50</w:t>
      </w:r>
      <w:r w:rsidR="004C3927" w:rsidRPr="005934EA">
        <w:rPr>
          <w:rFonts w:asciiTheme="majorBidi" w:eastAsia="Calibri" w:hAnsiTheme="majorBidi" w:cstheme="majorBidi"/>
          <w:b/>
          <w:bCs/>
          <w:color w:val="17365D" w:themeColor="text2" w:themeShade="BF"/>
          <w:sz w:val="24"/>
          <w:szCs w:val="24"/>
          <w:lang w:val="fr-FR"/>
        </w:rPr>
        <w:t>% *</w:t>
      </w:r>
    </w:p>
    <w:p w14:paraId="25983EF4" w14:textId="77777777" w:rsidR="004C3927" w:rsidRPr="005934EA" w:rsidRDefault="004C3927" w:rsidP="00A21FEB">
      <w:pPr>
        <w:widowControl/>
        <w:autoSpaceDE/>
        <w:autoSpaceDN/>
        <w:ind w:firstLine="708"/>
        <w:rPr>
          <w:rFonts w:asciiTheme="majorBidi" w:eastAsia="Calibri" w:hAnsiTheme="majorBidi" w:cstheme="majorBidi"/>
          <w:color w:val="1F4E79"/>
          <w:sz w:val="24"/>
          <w:szCs w:val="24"/>
          <w:lang w:val="fr-FR"/>
        </w:rPr>
      </w:pPr>
    </w:p>
    <w:p w14:paraId="5CB3EEC2" w14:textId="77777777" w:rsidR="00B86C72" w:rsidRPr="005934EA" w:rsidRDefault="004C3927" w:rsidP="004C3927">
      <w:pPr>
        <w:widowControl/>
        <w:autoSpaceDE/>
        <w:autoSpaceDN/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</w:pPr>
      <w:r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 xml:space="preserve">* </w:t>
      </w:r>
      <w:r w:rsidR="00B86C72"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 xml:space="preserve">Examen de mi trimestre </w:t>
      </w:r>
      <w:r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>50</w:t>
      </w:r>
      <w:r w:rsidR="00B86C72"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>%</w:t>
      </w:r>
      <w:r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 xml:space="preserve"> +  </w:t>
      </w:r>
      <w:r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>Assiduité</w:t>
      </w:r>
      <w:r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 xml:space="preserve"> 25% +</w:t>
      </w:r>
      <w:r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>Participation et travaux de recherche</w:t>
      </w:r>
      <w:r w:rsidR="00B86C72"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 xml:space="preserve"> </w:t>
      </w:r>
      <w:r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>25</w:t>
      </w:r>
      <w:r w:rsidR="00B86C72"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>%</w:t>
      </w:r>
      <w:r w:rsidRPr="005934EA">
        <w:rPr>
          <w:rFonts w:asciiTheme="majorBidi" w:eastAsia="Calibri" w:hAnsiTheme="majorBidi" w:cstheme="majorBidi"/>
          <w:b/>
          <w:bCs/>
          <w:i/>
          <w:iCs/>
          <w:color w:val="244061" w:themeColor="accent1" w:themeShade="80"/>
          <w:sz w:val="28"/>
          <w:szCs w:val="28"/>
          <w:lang w:val="fr-FR"/>
        </w:rPr>
        <w:t xml:space="preserve"> =</w:t>
      </w:r>
      <w:r w:rsidRPr="005934EA">
        <w:rPr>
          <w:rFonts w:asciiTheme="majorBidi" w:eastAsia="Calibri" w:hAnsiTheme="majorBidi" w:cstheme="majorBidi"/>
          <w:i/>
          <w:iCs/>
          <w:color w:val="1F4E79"/>
          <w:sz w:val="24"/>
          <w:szCs w:val="24"/>
          <w:lang w:val="fr-FR"/>
        </w:rPr>
        <w:t xml:space="preserve"> la note du contrôle continu</w:t>
      </w:r>
    </w:p>
    <w:p w14:paraId="7DDB6A54" w14:textId="77777777" w:rsidR="00E63999" w:rsidRPr="005934EA" w:rsidRDefault="00E63999" w:rsidP="00E63999">
      <w:pPr>
        <w:jc w:val="both"/>
        <w:outlineLvl w:val="0"/>
        <w:rPr>
          <w:rFonts w:asciiTheme="majorBidi" w:hAnsiTheme="majorBidi" w:cstheme="majorBidi"/>
          <w:b/>
          <w:bCs/>
          <w:i/>
          <w:iCs/>
          <w:sz w:val="22"/>
          <w:szCs w:val="22"/>
        </w:rPr>
      </w:pPr>
    </w:p>
    <w:p w14:paraId="658B2142" w14:textId="77777777" w:rsidR="00446B23" w:rsidRPr="005934EA" w:rsidRDefault="00446B23">
      <w:pPr>
        <w:widowControl/>
        <w:autoSpaceDE/>
        <w:autoSpaceDN/>
        <w:rPr>
          <w:rFonts w:asciiTheme="majorBidi" w:hAnsiTheme="majorBidi" w:cstheme="majorBidi"/>
          <w:b/>
          <w:bCs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sz w:val="22"/>
          <w:szCs w:val="22"/>
        </w:rPr>
        <w:br w:type="page"/>
      </w:r>
    </w:p>
    <w:p w14:paraId="2587CDD9" w14:textId="77777777" w:rsidR="00825183" w:rsidRPr="00EB49EE" w:rsidRDefault="00825183" w:rsidP="00E63999">
      <w:pPr>
        <w:jc w:val="both"/>
        <w:outlineLvl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65F0D4BF" w14:textId="77777777" w:rsidR="00825183" w:rsidRPr="001A56C9" w:rsidRDefault="00825183" w:rsidP="00E63999">
      <w:pPr>
        <w:jc w:val="both"/>
        <w:outlineLvl w:val="0"/>
        <w:rPr>
          <w:rFonts w:asciiTheme="majorBidi" w:hAnsiTheme="majorBidi" w:cstheme="majorBidi"/>
          <w:b/>
          <w:bCs/>
        </w:rPr>
      </w:pPr>
    </w:p>
    <w:p w14:paraId="631E9833" w14:textId="77777777" w:rsidR="00E63999" w:rsidRPr="001A56C9" w:rsidRDefault="00E63999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</w:rPr>
      </w:pPr>
      <w:r w:rsidRPr="001A56C9">
        <w:rPr>
          <w:rFonts w:asciiTheme="majorBidi" w:hAnsiTheme="majorBidi" w:cstheme="majorBidi"/>
          <w:b/>
          <w:color w:val="FFFFFF" w:themeColor="background1"/>
        </w:rPr>
        <w:t>Séance 1 :</w:t>
      </w:r>
    </w:p>
    <w:tbl>
      <w:tblPr>
        <w:tblW w:w="989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575345" w:rsidRPr="001A56C9" w14:paraId="4FAD9D1E" w14:textId="77777777" w:rsidTr="00E63999">
        <w:trPr>
          <w:jc w:val="center"/>
        </w:trPr>
        <w:tc>
          <w:tcPr>
            <w:tcW w:w="9891" w:type="dxa"/>
          </w:tcPr>
          <w:p w14:paraId="27C1BD30" w14:textId="17919283" w:rsidR="00575345" w:rsidRPr="001A56C9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  <w:r w:rsid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 </w:t>
            </w:r>
            <w:r w:rsidR="001A56C9" w:rsidRP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Compréhension de la notion d’organisation et sa distinction avec les notions voisines </w:t>
            </w:r>
          </w:p>
          <w:p w14:paraId="29B9C6BB" w14:textId="77777777" w:rsidR="008C70CD" w:rsidRPr="001A56C9" w:rsidRDefault="008C70CD" w:rsidP="00836AEE">
            <w:pPr>
              <w:rPr>
                <w:rFonts w:asciiTheme="majorBidi" w:hAnsiTheme="majorBidi" w:cstheme="majorBidi"/>
                <w:b/>
                <w:u w:val="single"/>
              </w:rPr>
            </w:pPr>
          </w:p>
          <w:p w14:paraId="5A5820BF" w14:textId="7F4C5D80" w:rsidR="001A56C9" w:rsidRPr="001C03A8" w:rsidRDefault="00575345" w:rsidP="001A56C9">
            <w:pPr>
              <w:jc w:val="both"/>
              <w:rPr>
                <w:rFonts w:asciiTheme="majorBidi" w:hAnsiTheme="majorBidi" w:cstheme="majorBidi"/>
                <w:snapToGrid w:val="0"/>
                <w:lang w:val="fr-MA"/>
              </w:rPr>
            </w:pPr>
            <w:r w:rsidRP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  <w:r w:rsidR="001A56C9" w:rsidRPr="001C03A8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 xml:space="preserve"> Chapitre I : Définitions des concepts </w:t>
            </w:r>
          </w:p>
          <w:p w14:paraId="01ED2C90" w14:textId="7280E453" w:rsidR="001A56C9" w:rsidRDefault="001A56C9" w:rsidP="001A56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 : L’organisation: une notion d'organisation</w:t>
            </w:r>
            <w:r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 et ses différentes dimensions </w:t>
            </w:r>
          </w:p>
          <w:p w14:paraId="725BC2CA" w14:textId="78BE1E9A" w:rsidR="001A56C9" w:rsidRPr="001C03A8" w:rsidRDefault="001A56C9" w:rsidP="001A56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Quizz et exercices pratiques </w:t>
            </w:r>
          </w:p>
          <w:p w14:paraId="5709BDE3" w14:textId="02D34D62" w:rsidR="00575345" w:rsidRPr="001A56C9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lang w:val="fr-MA"/>
              </w:rPr>
            </w:pPr>
          </w:p>
          <w:p w14:paraId="7BDC9A83" w14:textId="77777777" w:rsidR="00872FE3" w:rsidRPr="001A56C9" w:rsidRDefault="00872FE3" w:rsidP="008059E0">
            <w:pPr>
              <w:outlineLvl w:val="0"/>
              <w:rPr>
                <w:rFonts w:asciiTheme="majorBidi" w:hAnsiTheme="majorBidi" w:cstheme="majorBidi"/>
                <w:bCs/>
              </w:rPr>
            </w:pPr>
          </w:p>
          <w:p w14:paraId="5920857B" w14:textId="77777777" w:rsidR="000D1C63" w:rsidRPr="001A56C9" w:rsidRDefault="000D1C63" w:rsidP="000D1C63">
            <w:pPr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8059E0" w:rsidRPr="00EB49EE" w14:paraId="65A7DFD6" w14:textId="77777777" w:rsidTr="00E63999">
        <w:trPr>
          <w:jc w:val="center"/>
        </w:trPr>
        <w:tc>
          <w:tcPr>
            <w:tcW w:w="9891" w:type="dxa"/>
          </w:tcPr>
          <w:p w14:paraId="52717525" w14:textId="77777777" w:rsidR="008059E0" w:rsidRPr="00EB49EE" w:rsidRDefault="008059E0" w:rsidP="00836AEE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</w:tbl>
    <w:p w14:paraId="7442F4F2" w14:textId="77777777" w:rsidR="008E6DDE" w:rsidRPr="00EB49EE" w:rsidRDefault="008E6DDE" w:rsidP="00E63999">
      <w:pPr>
        <w:rPr>
          <w:rFonts w:asciiTheme="majorBidi" w:hAnsiTheme="majorBidi" w:cstheme="majorBidi"/>
          <w:b/>
          <w:sz w:val="24"/>
          <w:szCs w:val="24"/>
        </w:rPr>
      </w:pPr>
    </w:p>
    <w:p w14:paraId="47BBF0CF" w14:textId="77777777" w:rsidR="00825183" w:rsidRPr="00EB49EE" w:rsidRDefault="00825183" w:rsidP="00E63999">
      <w:pPr>
        <w:rPr>
          <w:rFonts w:asciiTheme="majorBidi" w:hAnsiTheme="majorBidi" w:cstheme="majorBidi"/>
          <w:b/>
          <w:sz w:val="24"/>
          <w:szCs w:val="24"/>
        </w:rPr>
      </w:pPr>
    </w:p>
    <w:p w14:paraId="101209A6" w14:textId="77777777" w:rsidR="008E6DDE" w:rsidRPr="00EB49EE" w:rsidRDefault="00E63999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  <w:r w:rsidRPr="00EB49EE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</w:t>
      </w:r>
      <w:r w:rsidRPr="00EB49EE">
        <w:rPr>
          <w:rFonts w:asciiTheme="majorBidi" w:hAnsiTheme="majorBidi" w:cstheme="majorBidi"/>
          <w:b/>
          <w:color w:val="FFFFFF" w:themeColor="background1"/>
          <w:sz w:val="24"/>
          <w:szCs w:val="24"/>
        </w:rPr>
        <w:t>éance 2 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575345" w:rsidRPr="00EB49EE" w14:paraId="38FCDC0D" w14:textId="77777777" w:rsidTr="00EF165B">
        <w:trPr>
          <w:jc w:val="center"/>
        </w:trPr>
        <w:tc>
          <w:tcPr>
            <w:tcW w:w="9891" w:type="dxa"/>
          </w:tcPr>
          <w:p w14:paraId="1F08CD9E" w14:textId="77777777" w:rsidR="00575345" w:rsidRPr="001A56C9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</w:p>
          <w:p w14:paraId="2FC4F599" w14:textId="440EE2A9" w:rsidR="008C70CD" w:rsidRPr="001A56C9" w:rsidRDefault="001A56C9" w:rsidP="001A56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1A56C9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Dans la continuité aborder la notion d’entreprise </w:t>
            </w:r>
          </w:p>
          <w:p w14:paraId="320EC833" w14:textId="77777777" w:rsidR="00575345" w:rsidRPr="001A56C9" w:rsidRDefault="00575345" w:rsidP="00687803">
            <w:pPr>
              <w:rPr>
                <w:rStyle w:val="Accentuation"/>
                <w:rFonts w:asciiTheme="majorBidi" w:hAnsiTheme="majorBidi" w:cstheme="majorBidi"/>
                <w:i w:val="0"/>
                <w:iCs w:val="0"/>
              </w:rPr>
            </w:pPr>
          </w:p>
          <w:p w14:paraId="7C23094A" w14:textId="77777777" w:rsidR="00575345" w:rsidRPr="001A56C9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1A56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</w:p>
          <w:p w14:paraId="2346832A" w14:textId="737DF07C" w:rsidR="00521B36" w:rsidRPr="001A56C9" w:rsidRDefault="00521B36" w:rsidP="00DE20D7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1A56C9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 </w:t>
            </w:r>
            <w:r w:rsidR="001A56C9"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</w:t>
            </w:r>
            <w:r w:rsidR="001A56C9" w:rsidRPr="001A56C9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I : Définition de la  notion d’entreprise , ses caractéristiques </w:t>
            </w:r>
            <w:r w:rsidR="001A56C9">
              <w:rPr>
                <w:rFonts w:asciiTheme="majorBidi" w:eastAsia="Times New Roman" w:hAnsiTheme="majorBidi" w:cstheme="majorBidi"/>
                <w:snapToGrid w:val="0"/>
                <w:lang w:val="fr-MA"/>
              </w:rPr>
              <w:t>,</w:t>
            </w:r>
            <w:r w:rsidR="001A56C9" w:rsidRPr="001A56C9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modes de fonctionnement </w:t>
            </w:r>
            <w:r w:rsidR="001A56C9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 et ses typologies.</w:t>
            </w:r>
          </w:p>
          <w:p w14:paraId="76E7CC84" w14:textId="77777777" w:rsidR="00521B36" w:rsidRPr="001A56C9" w:rsidRDefault="00521B36" w:rsidP="008C70CD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1A56C9">
              <w:rPr>
                <w:rFonts w:asciiTheme="majorBidi" w:eastAsia="Times New Roman" w:hAnsiTheme="majorBidi" w:cstheme="majorBidi"/>
                <w:snapToGrid w:val="0"/>
                <w:lang w:val="fr-FR"/>
              </w:rPr>
              <w:t>Quizz</w:t>
            </w:r>
          </w:p>
          <w:p w14:paraId="40AC9C81" w14:textId="44CD0666" w:rsidR="00575345" w:rsidRPr="00EB49EE" w:rsidRDefault="001A56C9" w:rsidP="001A56C9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A56C9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Présentation des </w:t>
            </w:r>
            <w:r w:rsidR="00521B36" w:rsidRPr="001A56C9">
              <w:rPr>
                <w:rFonts w:asciiTheme="majorBidi" w:eastAsia="Times New Roman" w:hAnsiTheme="majorBidi" w:cstheme="majorBidi"/>
                <w:snapToGrid w:val="0"/>
                <w:lang w:val="fr-FR"/>
              </w:rPr>
              <w:t>exposés</w:t>
            </w:r>
            <w:r w:rsidR="00521B36" w:rsidRPr="00EB49EE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fr-FR"/>
              </w:rPr>
              <w:t xml:space="preserve"> </w:t>
            </w:r>
          </w:p>
        </w:tc>
      </w:tr>
    </w:tbl>
    <w:p w14:paraId="5792BABC" w14:textId="77777777" w:rsidR="008E6DDE" w:rsidRPr="00EB49EE" w:rsidRDefault="008E6DDE" w:rsidP="00575345">
      <w:pPr>
        <w:rPr>
          <w:rFonts w:asciiTheme="majorBidi" w:hAnsiTheme="majorBidi" w:cstheme="majorBidi"/>
          <w:b/>
          <w:sz w:val="24"/>
          <w:szCs w:val="24"/>
        </w:rPr>
      </w:pPr>
    </w:p>
    <w:p w14:paraId="33129A3C" w14:textId="77777777" w:rsidR="00825183" w:rsidRPr="00EB49EE" w:rsidRDefault="00825183" w:rsidP="00575345">
      <w:pPr>
        <w:rPr>
          <w:rFonts w:asciiTheme="majorBidi" w:hAnsiTheme="majorBidi" w:cstheme="majorBidi"/>
          <w:b/>
          <w:sz w:val="24"/>
          <w:szCs w:val="24"/>
        </w:rPr>
      </w:pPr>
    </w:p>
    <w:p w14:paraId="6BB3C4C3" w14:textId="77777777" w:rsidR="008E6DDE" w:rsidRPr="00EB49EE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EB49EE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3 :</w:t>
      </w:r>
    </w:p>
    <w:p w14:paraId="6A906C4A" w14:textId="77777777" w:rsidR="000D35C5" w:rsidRPr="00A804CE" w:rsidRDefault="000D35C5" w:rsidP="00575345">
      <w:pPr>
        <w:rPr>
          <w:rFonts w:asciiTheme="majorBidi" w:hAnsiTheme="majorBidi" w:cstheme="majorBidi"/>
          <w:b/>
        </w:rPr>
      </w:pP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575345" w:rsidRPr="00A804CE" w14:paraId="50DA1F6C" w14:textId="77777777" w:rsidTr="008E6DDE">
        <w:trPr>
          <w:jc w:val="center"/>
        </w:trPr>
        <w:tc>
          <w:tcPr>
            <w:tcW w:w="9891" w:type="dxa"/>
          </w:tcPr>
          <w:p w14:paraId="41975209" w14:textId="3534DA53" w:rsidR="00697E38" w:rsidRPr="00A804CE" w:rsidRDefault="00B97F21" w:rsidP="008E6DDE">
            <w:pPr>
              <w:rPr>
                <w:rFonts w:asciiTheme="majorBidi" w:hAnsiTheme="majorBidi" w:cstheme="majorBidi"/>
                <w:b/>
              </w:rPr>
            </w:pPr>
            <w:r w:rsidRPr="00A804CE">
              <w:rPr>
                <w:rFonts w:asciiTheme="majorBidi" w:hAnsiTheme="majorBidi" w:cstheme="majorBidi"/>
                <w:b/>
              </w:rPr>
              <w:br w:type="page"/>
            </w:r>
            <w:r w:rsidR="00697E38" w:rsidRPr="00A804CE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  <w:r w:rsidR="00A804CE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 </w:t>
            </w:r>
            <w:r w:rsidR="00A804CE" w:rsidRPr="00A804CE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Aborder l’environnement interne et externe</w:t>
            </w:r>
            <w:r w:rsidR="00B312B3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 et leurs influences sur la vie </w:t>
            </w:r>
            <w:r w:rsidR="00A804CE" w:rsidRPr="00A804CE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de l’entreprise </w:t>
            </w:r>
          </w:p>
          <w:p w14:paraId="718C3CAD" w14:textId="1563EAD6" w:rsidR="00761CE5" w:rsidRPr="00A804CE" w:rsidRDefault="00697E38" w:rsidP="008E6DDE">
            <w:pPr>
              <w:outlineLvl w:val="0"/>
              <w:rPr>
                <w:rStyle w:val="Accentuation"/>
                <w:rFonts w:asciiTheme="majorBidi" w:hAnsiTheme="majorBidi" w:cstheme="majorBidi"/>
              </w:rPr>
            </w:pPr>
            <w:r w:rsidRPr="00A804CE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</w:t>
            </w:r>
            <w:r w:rsidRPr="00A804CE">
              <w:rPr>
                <w:rStyle w:val="Accentuation"/>
                <w:rFonts w:asciiTheme="majorBidi" w:hAnsiTheme="majorBidi" w:cstheme="majorBidi"/>
              </w:rPr>
              <w:t xml:space="preserve">: </w:t>
            </w:r>
            <w:r w:rsidR="00B312B3"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III : Notion d'environnement</w:t>
            </w:r>
          </w:p>
          <w:p w14:paraId="2C00A831" w14:textId="49F07D9F" w:rsidR="00A804CE" w:rsidRPr="00A804CE" w:rsidRDefault="00367228" w:rsidP="00A804CE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A804CE">
              <w:rPr>
                <w:rFonts w:asciiTheme="majorBidi" w:eastAsia="Times New Roman" w:hAnsiTheme="majorBidi" w:cstheme="majorBidi"/>
                <w:snapToGrid w:val="0"/>
                <w:lang w:val="fr-FR"/>
              </w:rPr>
              <w:t>Quizz</w:t>
            </w:r>
            <w:r w:rsidR="00A804CE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 </w:t>
            </w:r>
            <w:r w:rsidR="00B312B3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, cas pratiques </w:t>
            </w:r>
            <w:r w:rsidR="00A804CE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et </w:t>
            </w:r>
            <w:r w:rsidRPr="00A804CE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présentation des exposés </w:t>
            </w:r>
          </w:p>
          <w:p w14:paraId="304136A5" w14:textId="37313E24" w:rsidR="00575345" w:rsidRPr="00A804CE" w:rsidRDefault="00575345" w:rsidP="00446B23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Cs/>
                <w:iCs/>
              </w:rPr>
            </w:pPr>
          </w:p>
        </w:tc>
      </w:tr>
      <w:tr w:rsidR="001903E9" w:rsidRPr="005934EA" w14:paraId="6ABAF3B1" w14:textId="77777777" w:rsidTr="008E6DDE">
        <w:trPr>
          <w:trHeight w:val="80"/>
          <w:jc w:val="center"/>
        </w:trPr>
        <w:tc>
          <w:tcPr>
            <w:tcW w:w="9891" w:type="dxa"/>
          </w:tcPr>
          <w:p w14:paraId="5AF45703" w14:textId="77777777" w:rsidR="001903E9" w:rsidRPr="005934EA" w:rsidRDefault="001903E9" w:rsidP="00836AEE">
            <w:pPr>
              <w:rPr>
                <w:rFonts w:asciiTheme="majorBidi" w:hAnsiTheme="majorBidi" w:cstheme="majorBidi"/>
                <w:b/>
                <w:sz w:val="22"/>
                <w:szCs w:val="22"/>
              </w:rPr>
            </w:pPr>
          </w:p>
        </w:tc>
      </w:tr>
    </w:tbl>
    <w:p w14:paraId="2123B2D5" w14:textId="77777777" w:rsidR="00697E38" w:rsidRPr="005934EA" w:rsidRDefault="00697E38" w:rsidP="00697E38">
      <w:pPr>
        <w:rPr>
          <w:rFonts w:asciiTheme="majorBidi" w:hAnsiTheme="majorBidi" w:cstheme="majorBidi"/>
          <w:b/>
          <w:sz w:val="4"/>
          <w:szCs w:val="4"/>
        </w:rPr>
      </w:pPr>
    </w:p>
    <w:p w14:paraId="71904D93" w14:textId="31649B88" w:rsidR="005934EA" w:rsidRPr="00EB49EE" w:rsidRDefault="005934EA">
      <w:pPr>
        <w:widowControl/>
        <w:autoSpaceDE/>
        <w:autoSpaceDN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  <w:r w:rsidRPr="00EB49EE"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  <w:br w:type="page"/>
      </w:r>
    </w:p>
    <w:p w14:paraId="7BAF6EAB" w14:textId="77777777" w:rsidR="00825183" w:rsidRPr="00EB49EE" w:rsidRDefault="00825183">
      <w:pPr>
        <w:widowControl/>
        <w:autoSpaceDE/>
        <w:autoSpaceDN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14:paraId="47FCE315" w14:textId="77777777" w:rsidR="008E6DDE" w:rsidRPr="00EB49EE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EB49EE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4 :</w:t>
      </w:r>
    </w:p>
    <w:p w14:paraId="4BA07F02" w14:textId="77777777" w:rsidR="008E6DDE" w:rsidRPr="00EB49EE" w:rsidRDefault="008E6DDE" w:rsidP="00697E38">
      <w:pPr>
        <w:rPr>
          <w:rFonts w:asciiTheme="majorBidi" w:hAnsiTheme="majorBidi" w:cstheme="majorBidi"/>
          <w:b/>
          <w:sz w:val="24"/>
          <w:szCs w:val="24"/>
        </w:rPr>
      </w:pPr>
    </w:p>
    <w:p w14:paraId="67355C85" w14:textId="77777777" w:rsidR="000D35C5" w:rsidRPr="00CD7993" w:rsidRDefault="000D35C5" w:rsidP="00697E38">
      <w:pPr>
        <w:rPr>
          <w:rFonts w:asciiTheme="majorBidi" w:hAnsiTheme="majorBidi" w:cstheme="majorBidi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697E38" w:rsidRPr="00CD7993" w14:paraId="711EE581" w14:textId="77777777" w:rsidTr="00E4573F">
        <w:trPr>
          <w:jc w:val="center"/>
        </w:trPr>
        <w:tc>
          <w:tcPr>
            <w:tcW w:w="9891" w:type="dxa"/>
          </w:tcPr>
          <w:p w14:paraId="052B50A2" w14:textId="77777777" w:rsidR="00697E38" w:rsidRPr="00CD7993" w:rsidRDefault="00697E38" w:rsidP="00E4573F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CD7993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</w:p>
          <w:p w14:paraId="2C9F36BC" w14:textId="4BC594A2" w:rsidR="00697E38" w:rsidRPr="00CD7993" w:rsidRDefault="00893AA3" w:rsidP="00893AA3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</w:rPr>
            </w:pPr>
            <w:r w:rsidRPr="00CD7993">
              <w:rPr>
                <w:rFonts w:asciiTheme="majorBidi" w:eastAsia="Times New Roman" w:hAnsiTheme="majorBidi" w:cstheme="majorBidi"/>
                <w:snapToGrid w:val="0"/>
                <w:lang w:val="fr-FR"/>
              </w:rPr>
              <w:t>Comprendre la notion de management et son écosystème.</w:t>
            </w:r>
          </w:p>
          <w:p w14:paraId="73038D6E" w14:textId="77777777" w:rsidR="00697E38" w:rsidRPr="00CD7993" w:rsidRDefault="00697E38" w:rsidP="00E4573F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CD7993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</w:p>
          <w:p w14:paraId="479D8E82" w14:textId="77777777" w:rsidR="00D40417" w:rsidRPr="00CD7993" w:rsidRDefault="00D40417" w:rsidP="00E4573F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</w:p>
          <w:p w14:paraId="257DCE4E" w14:textId="77777777" w:rsidR="00D40417" w:rsidRPr="001C03A8" w:rsidRDefault="00D40417" w:rsidP="00D40417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1C03A8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>Chapitre II : Définition du management et présentation du profil et des tâches du manager.</w:t>
            </w:r>
          </w:p>
          <w:p w14:paraId="66603E15" w14:textId="77777777" w:rsidR="00D40417" w:rsidRPr="00CD7993" w:rsidRDefault="00D40417" w:rsidP="00D40417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 : La gestion de l'entreprise et la genèse du concept du management</w:t>
            </w:r>
          </w:p>
          <w:p w14:paraId="4997A618" w14:textId="77777777" w:rsidR="00CD7993" w:rsidRPr="00CD7993" w:rsidRDefault="00CD7993" w:rsidP="00CD7993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CD7993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 : Origine terminologique du management et ses fondements de base.</w:t>
            </w:r>
          </w:p>
          <w:p w14:paraId="35474ABE" w14:textId="77777777" w:rsidR="00CD7993" w:rsidRPr="001C03A8" w:rsidRDefault="00CD7993" w:rsidP="00D40417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</w:p>
          <w:p w14:paraId="40C01F4E" w14:textId="77777777" w:rsidR="00D40417" w:rsidRPr="00CD7993" w:rsidRDefault="00D40417" w:rsidP="00E4573F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lang w:val="fr-MA"/>
              </w:rPr>
            </w:pPr>
          </w:p>
          <w:p w14:paraId="491766F6" w14:textId="1480603D" w:rsidR="000209EB" w:rsidRPr="00CD7993" w:rsidRDefault="00EB49EE" w:rsidP="00CD7993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CD7993">
              <w:rPr>
                <w:rFonts w:asciiTheme="majorBidi" w:eastAsia="Times New Roman" w:hAnsiTheme="majorBidi" w:cstheme="majorBidi"/>
                <w:snapToGrid w:val="0"/>
                <w:lang w:val="fr-FR"/>
              </w:rPr>
              <w:t>E</w:t>
            </w:r>
            <w:r w:rsidR="000209EB" w:rsidRPr="00CD7993">
              <w:rPr>
                <w:rFonts w:asciiTheme="majorBidi" w:eastAsia="Times New Roman" w:hAnsiTheme="majorBidi" w:cstheme="majorBidi"/>
                <w:snapToGrid w:val="0"/>
                <w:lang w:val="fr-FR"/>
              </w:rPr>
              <w:t>xercices</w:t>
            </w:r>
            <w:r w:rsidR="00CD7993" w:rsidRPr="00CD7993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, mise en situation et quizz </w:t>
            </w:r>
          </w:p>
          <w:p w14:paraId="6FA21FA9" w14:textId="77777777" w:rsidR="000209EB" w:rsidRPr="00CD7993" w:rsidRDefault="000209EB" w:rsidP="008C70CD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CD7993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Présentation des exposés </w:t>
            </w:r>
          </w:p>
          <w:p w14:paraId="7303BAB7" w14:textId="2F7E9BD4" w:rsidR="00697E38" w:rsidRPr="00CD7993" w:rsidRDefault="00697E38" w:rsidP="00CD7993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Cs/>
                <w:iCs/>
              </w:rPr>
            </w:pPr>
          </w:p>
        </w:tc>
      </w:tr>
    </w:tbl>
    <w:p w14:paraId="49577CC6" w14:textId="77777777" w:rsidR="00575345" w:rsidRPr="00EB49EE" w:rsidRDefault="00575345" w:rsidP="00575345">
      <w:pPr>
        <w:rPr>
          <w:rFonts w:asciiTheme="majorBidi" w:hAnsiTheme="majorBidi" w:cstheme="majorBidi"/>
          <w:b/>
          <w:sz w:val="24"/>
          <w:szCs w:val="24"/>
        </w:rPr>
      </w:pPr>
    </w:p>
    <w:p w14:paraId="3C5A9BF6" w14:textId="77777777" w:rsidR="00565382" w:rsidRPr="00EB49EE" w:rsidRDefault="00565382" w:rsidP="00575345">
      <w:pPr>
        <w:rPr>
          <w:rFonts w:asciiTheme="majorBidi" w:hAnsiTheme="majorBidi" w:cstheme="majorBidi"/>
          <w:b/>
          <w:sz w:val="24"/>
          <w:szCs w:val="24"/>
        </w:rPr>
      </w:pPr>
    </w:p>
    <w:p w14:paraId="7B1DF2A6" w14:textId="77777777" w:rsidR="008E6DDE" w:rsidRPr="00EB49EE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EB49EE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5 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575345" w:rsidRPr="00EB49EE" w14:paraId="6C412AE1" w14:textId="77777777" w:rsidTr="00EF165B">
        <w:trPr>
          <w:jc w:val="center"/>
        </w:trPr>
        <w:tc>
          <w:tcPr>
            <w:tcW w:w="9891" w:type="dxa"/>
          </w:tcPr>
          <w:p w14:paraId="46F2B2AE" w14:textId="1519C371" w:rsidR="00575345" w:rsidRPr="002779C9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2779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  <w:r w:rsidR="002779C9" w:rsidRPr="002779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Maîtriser les dimensions managériales </w:t>
            </w:r>
          </w:p>
          <w:p w14:paraId="79ECDB4B" w14:textId="71D98BE2" w:rsidR="002779C9" w:rsidRPr="001C03A8" w:rsidRDefault="00575345" w:rsidP="002779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2779C9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  <w:r w:rsidR="002779C9" w:rsidRPr="001C03A8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 xml:space="preserve"> Chapitre II : Définition du management et présentation du profil et des tâches du manager.</w:t>
            </w:r>
          </w:p>
          <w:p w14:paraId="0EA5BAC5" w14:textId="77777777" w:rsidR="002779C9" w:rsidRPr="001C03A8" w:rsidRDefault="002779C9" w:rsidP="002779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 : La gestion de l'entreprise et la genèse du concept du management</w:t>
            </w:r>
          </w:p>
          <w:p w14:paraId="06FAC80C" w14:textId="77777777" w:rsidR="002779C9" w:rsidRPr="001C03A8" w:rsidRDefault="002779C9" w:rsidP="002779C9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1C03A8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 : Origine terminologique du management et ses fondements de base.</w:t>
            </w:r>
          </w:p>
          <w:p w14:paraId="6F80DD95" w14:textId="5DD93BD7" w:rsidR="00575345" w:rsidRDefault="00575345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lang w:val="fr-MA"/>
              </w:rPr>
            </w:pPr>
          </w:p>
          <w:p w14:paraId="0A7A3C11" w14:textId="64CD2E77" w:rsidR="00B0062D" w:rsidRPr="00B0062D" w:rsidRDefault="00B0062D" w:rsidP="00836AEE">
            <w:pPr>
              <w:rPr>
                <w:rFonts w:asciiTheme="majorBidi" w:hAnsiTheme="majorBidi" w:cstheme="majorBidi"/>
                <w:color w:val="000000" w:themeColor="text1"/>
                <w:lang w:val="fr-MA"/>
              </w:rPr>
            </w:pPr>
            <w:r w:rsidRPr="00B0062D">
              <w:rPr>
                <w:rFonts w:asciiTheme="majorBidi" w:hAnsiTheme="majorBidi" w:cstheme="majorBidi"/>
                <w:color w:val="000000" w:themeColor="text1"/>
                <w:lang w:val="fr-MA"/>
              </w:rPr>
              <w:t>Quizz , mise en situation , exposés</w:t>
            </w:r>
          </w:p>
          <w:p w14:paraId="5C6A44BD" w14:textId="77777777" w:rsidR="00EB49EE" w:rsidRPr="00EB49EE" w:rsidRDefault="00EB49EE" w:rsidP="0067120A">
            <w:pPr>
              <w:widowControl/>
              <w:autoSpaceDE/>
              <w:autoSpaceDN/>
              <w:jc w:val="both"/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fr-FR"/>
              </w:rPr>
            </w:pPr>
          </w:p>
          <w:p w14:paraId="7E826A9E" w14:textId="77777777" w:rsidR="00575345" w:rsidRPr="00EB49EE" w:rsidRDefault="00575345" w:rsidP="002779C9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67120A" w:rsidRPr="005934EA" w14:paraId="1AC5D1D2" w14:textId="77777777" w:rsidTr="00EF165B">
        <w:trPr>
          <w:jc w:val="center"/>
        </w:trPr>
        <w:tc>
          <w:tcPr>
            <w:tcW w:w="9891" w:type="dxa"/>
          </w:tcPr>
          <w:p w14:paraId="7E584116" w14:textId="2482EFC7" w:rsidR="0067120A" w:rsidRPr="005934EA" w:rsidRDefault="0067120A" w:rsidP="00836AEE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2"/>
                <w:szCs w:val="22"/>
              </w:rPr>
            </w:pPr>
          </w:p>
        </w:tc>
      </w:tr>
    </w:tbl>
    <w:p w14:paraId="1B16E0C4" w14:textId="77777777" w:rsidR="00575345" w:rsidRPr="005934EA" w:rsidRDefault="00575345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57B98FC0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04CC9CB5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38A48B12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1B77F7AD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64655BEC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1F844FCB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31F5D72B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3F4C5DD8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6FB8FD69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26DE8C19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42B164BD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2A726F58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03263DCB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6D1D3869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1509FFAC" w14:textId="77777777" w:rsidR="008E6DDE" w:rsidRPr="008B1D94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hd w:val="clear" w:color="auto" w:fill="365F91" w:themeFill="accent1" w:themeFillShade="BF"/>
        </w:rPr>
      </w:pPr>
      <w:r w:rsidRPr="008B1D94">
        <w:rPr>
          <w:rFonts w:asciiTheme="majorBidi" w:hAnsiTheme="majorBidi" w:cstheme="majorBidi"/>
          <w:b/>
          <w:color w:val="FFFFFF" w:themeColor="background1"/>
          <w:shd w:val="clear" w:color="auto" w:fill="365F91" w:themeFill="accent1" w:themeFillShade="BF"/>
        </w:rPr>
        <w:t>Séance 6 :</w:t>
      </w:r>
    </w:p>
    <w:p w14:paraId="3BA226B4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56B38A3A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tbl>
      <w:tblPr>
        <w:tblW w:w="101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98"/>
      </w:tblGrid>
      <w:tr w:rsidR="003E0792" w:rsidRPr="008B1D94" w14:paraId="00285E9A" w14:textId="77777777" w:rsidTr="00B0062D">
        <w:trPr>
          <w:jc w:val="center"/>
        </w:trPr>
        <w:tc>
          <w:tcPr>
            <w:tcW w:w="10198" w:type="dxa"/>
          </w:tcPr>
          <w:p w14:paraId="40CAADCF" w14:textId="118B7C90" w:rsidR="003E0792" w:rsidRDefault="003E0792" w:rsidP="00C16CA1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  <w:r w:rsidR="00B0062D"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 xml:space="preserve"> </w:t>
            </w:r>
          </w:p>
          <w:p w14:paraId="49CD9DCB" w14:textId="770EFB01" w:rsidR="008B1D94" w:rsidRPr="008B1D94" w:rsidRDefault="008B1D94" w:rsidP="008B1D94">
            <w:pPr>
              <w:pStyle w:val="NormalWeb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hAnsi="Symbol"/>
              </w:rPr>
              <w:t xml:space="preserve">       </w:t>
            </w:r>
            <w:r>
              <w:rPr>
                <w:rFonts w:hAnsi="Symbol"/>
              </w:rPr>
              <w:t></w:t>
            </w:r>
            <w:r>
              <w:t xml:space="preserve">  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Comprendre la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définition du management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et son rôle dans l’organisation et la conduite des activités.</w:t>
            </w:r>
          </w:p>
          <w:p w14:paraId="702B47EA" w14:textId="3E1CEF41" w:rsidR="008B1D94" w:rsidRPr="008B1D94" w:rsidRDefault="008B1D94" w:rsidP="008B1D94">
            <w:pPr>
              <w:pStyle w:val="NormalWeb"/>
              <w:numPr>
                <w:ilvl w:val="0"/>
                <w:numId w:val="39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Identifier les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tâches essentielles du manager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(planification, organisation, direction, contrôle) et leur importance pour la performance.</w:t>
            </w:r>
          </w:p>
          <w:p w14:paraId="4772CDAD" w14:textId="657BBCF5" w:rsidR="008B1D94" w:rsidRPr="008B1D94" w:rsidRDefault="008B1D94" w:rsidP="008B1D94">
            <w:pPr>
              <w:pStyle w:val="NormalWeb"/>
              <w:numPr>
                <w:ilvl w:val="0"/>
                <w:numId w:val="39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Décrire le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profil du manager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moderne ainsi que les différentes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typologies de managers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(leader, stratège, opérationnel, innovateur, etc.).</w:t>
            </w:r>
          </w:p>
          <w:p w14:paraId="1A492E75" w14:textId="25CBAA93" w:rsidR="008B1D94" w:rsidRPr="008B1D94" w:rsidRDefault="008B1D94" w:rsidP="008B1D94">
            <w:pPr>
              <w:pStyle w:val="NormalWeb"/>
              <w:numPr>
                <w:ilvl w:val="0"/>
                <w:numId w:val="39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Développer des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compétences pratiques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à travers quiz, jeux de rôles et études de cas pour renforcer l’analyse, la prise de décision, le leadership et la communication en situation réelle.</w:t>
            </w:r>
          </w:p>
          <w:p w14:paraId="5272BB78" w14:textId="77777777" w:rsidR="008B1D94" w:rsidRPr="008B1D94" w:rsidRDefault="008B1D94" w:rsidP="00C16CA1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lang w:val="fr-MA"/>
              </w:rPr>
            </w:pPr>
          </w:p>
          <w:p w14:paraId="0BE07DB3" w14:textId="77777777" w:rsidR="002779C9" w:rsidRPr="008B1D94" w:rsidRDefault="002779C9" w:rsidP="00C16CA1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</w:p>
          <w:p w14:paraId="43D4EFE9" w14:textId="77777777" w:rsidR="00A70CF1" w:rsidRPr="008B1D94" w:rsidRDefault="003E0792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</w:p>
          <w:p w14:paraId="08D76696" w14:textId="6906A45A" w:rsidR="008C70CD" w:rsidRPr="008B1D94" w:rsidRDefault="00A70CF1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 </w:t>
            </w:r>
          </w:p>
          <w:p w14:paraId="3B5A5E48" w14:textId="4BB84910" w:rsidR="00B0062D" w:rsidRPr="008B1D94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III : Définition du management.</w:t>
            </w:r>
          </w:p>
          <w:p w14:paraId="14DFB611" w14:textId="77777777" w:rsidR="00B0062D" w:rsidRPr="008B1D94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VI : Tâches du manager.</w:t>
            </w:r>
          </w:p>
          <w:p w14:paraId="65586FB5" w14:textId="77777777" w:rsidR="00B0062D" w:rsidRPr="008B1D94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V : Profil et typologie des managers</w:t>
            </w:r>
          </w:p>
          <w:p w14:paraId="650377CC" w14:textId="54A35653" w:rsidR="00B0062D" w:rsidRPr="008B1D94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Quizz , jeux de rôles et cas pratiques </w:t>
            </w:r>
          </w:p>
          <w:p w14:paraId="72213CDA" w14:textId="77777777" w:rsidR="007772E1" w:rsidRPr="008B1D94" w:rsidRDefault="007772E1" w:rsidP="00B0062D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Cs/>
                <w:iCs/>
              </w:rPr>
            </w:pPr>
          </w:p>
        </w:tc>
      </w:tr>
    </w:tbl>
    <w:p w14:paraId="27C1E089" w14:textId="77777777" w:rsidR="00C876E3" w:rsidRPr="005934EA" w:rsidRDefault="00C876E3" w:rsidP="003E0792">
      <w:pPr>
        <w:rPr>
          <w:rFonts w:asciiTheme="majorBidi" w:hAnsiTheme="majorBidi" w:cstheme="majorBidi"/>
          <w:b/>
          <w:sz w:val="22"/>
          <w:szCs w:val="22"/>
        </w:rPr>
      </w:pPr>
    </w:p>
    <w:p w14:paraId="53CFB027" w14:textId="77777777" w:rsidR="008C70CD" w:rsidRPr="005934EA" w:rsidRDefault="008C70CD">
      <w:pPr>
        <w:widowControl/>
        <w:autoSpaceDE/>
        <w:autoSpaceDN/>
        <w:rPr>
          <w:rFonts w:asciiTheme="majorBidi" w:hAnsiTheme="majorBidi" w:cstheme="majorBidi"/>
          <w:b/>
          <w:sz w:val="22"/>
          <w:szCs w:val="22"/>
        </w:rPr>
      </w:pPr>
    </w:p>
    <w:p w14:paraId="61A59BDC" w14:textId="77777777" w:rsidR="008E6DDE" w:rsidRPr="005934EA" w:rsidRDefault="008E6DDE" w:rsidP="003E0792">
      <w:pPr>
        <w:rPr>
          <w:rFonts w:asciiTheme="majorBidi" w:hAnsiTheme="majorBidi" w:cstheme="majorBidi"/>
          <w:b/>
          <w:sz w:val="22"/>
          <w:szCs w:val="22"/>
        </w:rPr>
      </w:pPr>
    </w:p>
    <w:p w14:paraId="29594301" w14:textId="77777777" w:rsidR="008E6DDE" w:rsidRPr="005934EA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7 :</w:t>
      </w:r>
    </w:p>
    <w:p w14:paraId="606C4F68" w14:textId="77777777" w:rsidR="003E0792" w:rsidRPr="005934EA" w:rsidRDefault="003E0792" w:rsidP="003E0792">
      <w:pPr>
        <w:rPr>
          <w:rFonts w:asciiTheme="majorBidi" w:hAnsiTheme="majorBidi" w:cstheme="majorBidi"/>
          <w:b/>
          <w:sz w:val="4"/>
          <w:szCs w:val="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3E0792" w:rsidRPr="005934EA" w14:paraId="215E20AC" w14:textId="77777777" w:rsidTr="00EF165B">
        <w:trPr>
          <w:jc w:val="center"/>
        </w:trPr>
        <w:tc>
          <w:tcPr>
            <w:tcW w:w="9891" w:type="dxa"/>
          </w:tcPr>
          <w:p w14:paraId="4E776413" w14:textId="639E8D81" w:rsidR="008C70CD" w:rsidRPr="00B0062D" w:rsidRDefault="003E0792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B0062D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</w:p>
          <w:p w14:paraId="3AD1160C" w14:textId="6AAFACD1" w:rsidR="00B0062D" w:rsidRDefault="00B0062D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Se familiariser avec les différents de pensée de l’histoire du management </w:t>
            </w:r>
            <w:r w:rsidR="008B1D94">
              <w:rPr>
                <w:rFonts w:asciiTheme="majorBidi" w:hAnsiTheme="majorBidi" w:cstheme="majorBidi"/>
                <w:b/>
                <w:bCs/>
                <w:color w:val="000000" w:themeColor="text1"/>
              </w:rPr>
              <w:t>à travers les âges.</w:t>
            </w:r>
          </w:p>
          <w:p w14:paraId="55369CB5" w14:textId="77777777" w:rsidR="008B1D94" w:rsidRPr="008B1D94" w:rsidRDefault="008B1D94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1F563B1A" w14:textId="67575943" w:rsidR="00B0062D" w:rsidRPr="00DE20D7" w:rsidRDefault="003E0792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B0062D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  <w:r w:rsidR="00B0062D" w:rsidRPr="00B0062D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 xml:space="preserve"> </w:t>
            </w:r>
            <w:r w:rsidR="00B0062D" w:rsidRPr="00DE20D7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>Chapitre IV : Les courants de la pensée</w:t>
            </w:r>
            <w:r w:rsidR="00B0062D" w:rsidRPr="00DE20D7">
              <w:rPr>
                <w:rFonts w:asciiTheme="majorBidi" w:eastAsia="Times New Roman" w:hAnsiTheme="majorBidi" w:cstheme="majorBidi"/>
                <w:b/>
                <w:bCs/>
                <w:snapToGrid w:val="0"/>
                <w:rtl/>
                <w:lang w:val="fr-MA"/>
              </w:rPr>
              <w:t xml:space="preserve"> </w:t>
            </w:r>
            <w:r w:rsidR="00B0062D" w:rsidRPr="00DE20D7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>managériale.</w:t>
            </w:r>
          </w:p>
          <w:p w14:paraId="4A262A8A" w14:textId="77777777" w:rsidR="00B0062D" w:rsidRPr="00DE20D7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DE20D7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 :la genèse et l'évolution de la pensée managériale.</w:t>
            </w:r>
          </w:p>
          <w:p w14:paraId="353ABEA9" w14:textId="77777777" w:rsidR="00B0062D" w:rsidRPr="00DE20D7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DE20D7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 : L'école classique</w:t>
            </w:r>
          </w:p>
          <w:p w14:paraId="29B11AA9" w14:textId="77777777" w:rsidR="00B0062D" w:rsidRPr="00B0062D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DE20D7">
              <w:rPr>
                <w:rFonts w:asciiTheme="majorBidi" w:eastAsia="Times New Roman" w:hAnsiTheme="majorBidi" w:cstheme="majorBidi"/>
                <w:snapToGrid w:val="0"/>
                <w:lang w:val="fr-MA"/>
              </w:rPr>
              <w:t>Paragraphe III : l'école des ressources humaines</w:t>
            </w:r>
          </w:p>
          <w:p w14:paraId="63CAC8A0" w14:textId="77777777" w:rsidR="00B0062D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</w:p>
          <w:p w14:paraId="3702C18F" w14:textId="262D6327" w:rsidR="00B0062D" w:rsidRPr="00B0062D" w:rsidRDefault="00B0062D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Quizz et exposés </w:t>
            </w:r>
          </w:p>
          <w:p w14:paraId="1F05EDC7" w14:textId="0A5880E4" w:rsidR="008C70CD" w:rsidRPr="00B0062D" w:rsidRDefault="008C70CD" w:rsidP="00B0062D">
            <w:pPr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fr-MA"/>
              </w:rPr>
            </w:pPr>
          </w:p>
          <w:p w14:paraId="5AD7BC42" w14:textId="36419886" w:rsidR="003E0792" w:rsidRPr="005934EA" w:rsidRDefault="003E0792" w:rsidP="00446B23">
            <w:pPr>
              <w:widowControl/>
              <w:autoSpaceDE/>
              <w:autoSpaceDN/>
              <w:jc w:val="both"/>
              <w:rPr>
                <w:rFonts w:asciiTheme="majorBidi" w:hAnsiTheme="majorBidi" w:cstheme="majorBidi"/>
                <w:b/>
                <w:sz w:val="22"/>
                <w:szCs w:val="22"/>
              </w:rPr>
            </w:pPr>
          </w:p>
        </w:tc>
      </w:tr>
    </w:tbl>
    <w:p w14:paraId="33182128" w14:textId="77777777" w:rsidR="003E0792" w:rsidRPr="005934EA" w:rsidRDefault="003E0792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3FBCB7A0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45DD4287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544E00DF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4F843DF5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1F49BCC4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6ADB8018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01CE1135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p w14:paraId="5976D4BA" w14:textId="77777777" w:rsidR="008E6DDE" w:rsidRPr="005934EA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8 :</w:t>
      </w:r>
    </w:p>
    <w:p w14:paraId="3ECBBF6F" w14:textId="77777777" w:rsidR="008E6DDE" w:rsidRPr="005934EA" w:rsidRDefault="008E6DDE" w:rsidP="003E0792">
      <w:pPr>
        <w:rPr>
          <w:rFonts w:asciiTheme="majorBidi" w:hAnsiTheme="majorBidi" w:cstheme="majorBidi"/>
          <w:b/>
          <w:sz w:val="4"/>
          <w:szCs w:val="4"/>
        </w:rPr>
      </w:pPr>
    </w:p>
    <w:tbl>
      <w:tblPr>
        <w:tblW w:w="989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575345" w:rsidRPr="005934EA" w14:paraId="6A23CA5C" w14:textId="77777777" w:rsidTr="008E6DDE">
        <w:trPr>
          <w:jc w:val="center"/>
        </w:trPr>
        <w:tc>
          <w:tcPr>
            <w:tcW w:w="9891" w:type="dxa"/>
          </w:tcPr>
          <w:p w14:paraId="297BEA54" w14:textId="77777777" w:rsidR="00575345" w:rsidRPr="008B1D94" w:rsidRDefault="00575345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</w:p>
          <w:p w14:paraId="11D96CAA" w14:textId="2A11C350" w:rsidR="008C70CD" w:rsidRPr="008B1D94" w:rsidRDefault="009E5947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FR"/>
              </w:rPr>
              <w:t>Contrôle des connaissances : sujet de dissertation</w:t>
            </w:r>
            <w:r w:rsidR="00B0062D" w:rsidRPr="008B1D94">
              <w:rPr>
                <w:rFonts w:asciiTheme="majorBidi" w:eastAsia="Times New Roman" w:hAnsiTheme="majorBidi" w:cstheme="majorBidi"/>
                <w:snapToGrid w:val="0"/>
                <w:lang w:val="fr-FR"/>
              </w:rPr>
              <w:t xml:space="preserve"> et question de cours </w:t>
            </w:r>
          </w:p>
          <w:p w14:paraId="38FD57F3" w14:textId="067EACB5" w:rsidR="00575345" w:rsidRPr="005934EA" w:rsidRDefault="00575345" w:rsidP="00B0062D">
            <w:pPr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fr-FR"/>
              </w:rPr>
            </w:pPr>
          </w:p>
        </w:tc>
      </w:tr>
      <w:tr w:rsidR="00DF15A1" w:rsidRPr="005934EA" w14:paraId="62E94DB7" w14:textId="77777777" w:rsidTr="008E6DDE">
        <w:trPr>
          <w:jc w:val="center"/>
        </w:trPr>
        <w:tc>
          <w:tcPr>
            <w:tcW w:w="9891" w:type="dxa"/>
          </w:tcPr>
          <w:p w14:paraId="7A171764" w14:textId="77777777" w:rsidR="00DF15A1" w:rsidRPr="005934EA" w:rsidRDefault="00DF15A1" w:rsidP="00836AEE">
            <w:pPr>
              <w:rPr>
                <w:rFonts w:asciiTheme="majorBidi" w:hAnsiTheme="majorBidi" w:cstheme="majorBidi"/>
                <w:b/>
                <w:sz w:val="22"/>
                <w:szCs w:val="22"/>
              </w:rPr>
            </w:pPr>
          </w:p>
        </w:tc>
      </w:tr>
    </w:tbl>
    <w:p w14:paraId="2B573F05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4D197EFA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662926B1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53BE4764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45C5A12B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49C4C04B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1C11D6A3" w14:textId="77777777" w:rsidR="008E6DDE" w:rsidRPr="005934EA" w:rsidRDefault="008E6DDE" w:rsidP="00575345">
      <w:pPr>
        <w:rPr>
          <w:rFonts w:asciiTheme="majorBidi" w:hAnsiTheme="majorBidi" w:cstheme="majorBidi"/>
          <w:b/>
          <w:sz w:val="4"/>
          <w:szCs w:val="4"/>
        </w:rPr>
      </w:pPr>
    </w:p>
    <w:p w14:paraId="7363F970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5D652FCD" w14:textId="77777777" w:rsidR="008E6DDE" w:rsidRPr="008B1D94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hd w:val="clear" w:color="auto" w:fill="365F91" w:themeFill="accent1" w:themeFillShade="BF"/>
        </w:rPr>
      </w:pPr>
      <w:r w:rsidRPr="008B1D94">
        <w:rPr>
          <w:rFonts w:asciiTheme="majorBidi" w:hAnsiTheme="majorBidi" w:cstheme="majorBidi"/>
          <w:b/>
          <w:color w:val="FFFFFF" w:themeColor="background1"/>
          <w:shd w:val="clear" w:color="auto" w:fill="365F91" w:themeFill="accent1" w:themeFillShade="BF"/>
        </w:rPr>
        <w:t>Séance 9 :</w:t>
      </w:r>
    </w:p>
    <w:p w14:paraId="0DE7BDE4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0E6C9552" w14:textId="77777777" w:rsidR="008E6DDE" w:rsidRPr="008B1D94" w:rsidRDefault="008E6DDE" w:rsidP="00575345">
      <w:pPr>
        <w:rPr>
          <w:rFonts w:asciiTheme="majorBidi" w:hAnsiTheme="majorBidi" w:cstheme="majorBidi"/>
          <w:b/>
        </w:rPr>
      </w:pPr>
    </w:p>
    <w:p w14:paraId="76A914D2" w14:textId="77777777" w:rsidR="00575345" w:rsidRPr="008B1D94" w:rsidRDefault="00C876E3" w:rsidP="00575345">
      <w:pPr>
        <w:rPr>
          <w:rFonts w:asciiTheme="majorBidi" w:hAnsiTheme="majorBidi" w:cstheme="majorBidi"/>
          <w:b/>
        </w:rPr>
      </w:pPr>
      <w:r w:rsidRPr="008B1D94">
        <w:rPr>
          <w:rFonts w:asciiTheme="majorBidi" w:hAnsiTheme="majorBidi" w:cstheme="majorBidi"/>
          <w:b/>
        </w:rPr>
        <w:t>.</w:t>
      </w:r>
    </w:p>
    <w:tbl>
      <w:tblPr>
        <w:tblW w:w="999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6"/>
      </w:tblGrid>
      <w:tr w:rsidR="00575345" w:rsidRPr="008B1D94" w14:paraId="5C987D34" w14:textId="77777777" w:rsidTr="00D90135">
        <w:trPr>
          <w:trHeight w:val="3363"/>
          <w:jc w:val="center"/>
        </w:trPr>
        <w:tc>
          <w:tcPr>
            <w:tcW w:w="9996" w:type="dxa"/>
          </w:tcPr>
          <w:p w14:paraId="7E09660A" w14:textId="2B51FE5C" w:rsidR="008C70CD" w:rsidRPr="008B1D94" w:rsidRDefault="00575345" w:rsidP="008B1D94">
            <w:pPr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Objectifs :</w:t>
            </w:r>
          </w:p>
          <w:p w14:paraId="7108789E" w14:textId="77777777" w:rsidR="008B1D94" w:rsidRPr="008B1D94" w:rsidRDefault="008B1D94" w:rsidP="008B1D94">
            <w:pPr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</w:p>
          <w:p w14:paraId="61EA4547" w14:textId="5E6D130D" w:rsidR="008B1D94" w:rsidRPr="008B1D94" w:rsidRDefault="008B1D94" w:rsidP="008B1D94">
            <w:pPr>
              <w:pStyle w:val="NormalWeb"/>
              <w:numPr>
                <w:ilvl w:val="0"/>
                <w:numId w:val="40"/>
              </w:num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Comprendre la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définition et les dimensions de l’économie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(micro, macro et mésoéconomie) ainsi que son rôle dans l’organisation des sociétés.</w:t>
            </w:r>
          </w:p>
          <w:p w14:paraId="7370A21C" w14:textId="502AB9EE" w:rsidR="008B1D94" w:rsidRPr="008B1D94" w:rsidRDefault="008B1D94" w:rsidP="008B1D94">
            <w:pPr>
              <w:pStyle w:val="NormalWeb"/>
              <w:numPr>
                <w:ilvl w:val="0"/>
                <w:numId w:val="40"/>
              </w:num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Identifier et expliquer les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Style w:val="lev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concepts fondamentaux</w:t>
            </w:r>
            <w:r w:rsidRPr="008B1D94">
              <w:rPr>
                <w:rStyle w:val="apple-converted-space"/>
                <w:rFonts w:asciiTheme="majorBidi" w:hAnsiTheme="majorBidi" w:cstheme="majorBidi"/>
                <w:sz w:val="20"/>
                <w:szCs w:val="20"/>
              </w:rPr>
              <w:t> </w:t>
            </w:r>
            <w:r w:rsidRPr="008B1D94">
              <w:rPr>
                <w:rFonts w:asciiTheme="majorBidi" w:hAnsiTheme="majorBidi" w:cstheme="majorBidi"/>
                <w:sz w:val="20"/>
                <w:szCs w:val="20"/>
              </w:rPr>
              <w:t>: rareté, besoins, ressources, choix, coûts, valeur, production, consommation et échanges.</w:t>
            </w:r>
          </w:p>
          <w:p w14:paraId="726B6ACB" w14:textId="14F5FE75" w:rsidR="008B1D94" w:rsidRPr="008B1D94" w:rsidRDefault="008B1D94" w:rsidP="008B1D94">
            <w:pPr>
              <w:pStyle w:val="NormalWeb"/>
              <w:numPr>
                <w:ilvl w:val="0"/>
                <w:numId w:val="40"/>
              </w:num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B1D94">
              <w:rPr>
                <w:rFonts w:asciiTheme="majorBidi" w:hAnsiTheme="majorBidi" w:cstheme="majorBidi"/>
                <w:sz w:val="20"/>
                <w:szCs w:val="20"/>
              </w:rPr>
              <w:t>Initier les étudiants à la logique économique en montrant comment les individus, les entreprises et l’État prennent des décisions face à la rareté et aux contraintes.</w:t>
            </w:r>
          </w:p>
          <w:p w14:paraId="215B041A" w14:textId="77777777" w:rsidR="008B1D94" w:rsidRPr="008B1D94" w:rsidRDefault="008B1D94" w:rsidP="008B1D94">
            <w:pPr>
              <w:spacing w:line="360" w:lineRule="auto"/>
              <w:rPr>
                <w:rFonts w:asciiTheme="majorBidi" w:eastAsia="Times New Roman" w:hAnsiTheme="majorBidi" w:cstheme="majorBidi"/>
                <w:snapToGrid w:val="0"/>
                <w:lang w:val="fr-FR"/>
              </w:rPr>
            </w:pPr>
          </w:p>
          <w:p w14:paraId="48B1BCD3" w14:textId="1D684953" w:rsidR="000A7346" w:rsidRPr="004E2E80" w:rsidRDefault="00575345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8B1D94"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  <w:t>Contenu :</w:t>
            </w:r>
            <w:r w:rsidR="000A7346" w:rsidRPr="008B1D94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 xml:space="preserve"> </w:t>
            </w:r>
            <w:r w:rsidR="000A7346" w:rsidRPr="004E2E80">
              <w:rPr>
                <w:rFonts w:asciiTheme="majorBidi" w:eastAsia="Times New Roman" w:hAnsiTheme="majorBidi" w:cstheme="majorBidi"/>
                <w:b/>
                <w:bCs/>
                <w:snapToGrid w:val="0"/>
                <w:lang w:val="fr-MA"/>
              </w:rPr>
              <w:t>Chapitre 1 : Notions fondamentales d’économie</w:t>
            </w:r>
          </w:p>
          <w:p w14:paraId="65A5BB59" w14:textId="77777777" w:rsidR="000A7346" w:rsidRPr="004E2E80" w:rsidRDefault="000A7346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4E2E80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Paragraphe 1 : Définition et dimensions de l’économie </w:t>
            </w:r>
          </w:p>
          <w:p w14:paraId="2211373A" w14:textId="77777777" w:rsidR="000A7346" w:rsidRPr="004E2E80" w:rsidRDefault="000A7346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eastAsia="Times New Roman" w:hAnsiTheme="majorBidi" w:cstheme="majorBidi"/>
                <w:snapToGrid w:val="0"/>
                <w:lang w:val="fr-MA"/>
              </w:rPr>
            </w:pPr>
            <w:r w:rsidRPr="004E2E80">
              <w:rPr>
                <w:rFonts w:asciiTheme="majorBidi" w:eastAsia="Times New Roman" w:hAnsiTheme="majorBidi" w:cstheme="majorBidi"/>
                <w:snapToGrid w:val="0"/>
                <w:lang w:val="fr-MA"/>
              </w:rPr>
              <w:t xml:space="preserve">Paragraphe 2 : Concepts fondamentaux </w:t>
            </w:r>
          </w:p>
          <w:p w14:paraId="499C7961" w14:textId="09806325" w:rsidR="00575345" w:rsidRPr="008B1D94" w:rsidRDefault="00575345" w:rsidP="008B1D94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365F91" w:themeColor="accent1" w:themeShade="BF"/>
              </w:rPr>
            </w:pPr>
          </w:p>
          <w:p w14:paraId="1E0FBB7D" w14:textId="7C519CE8" w:rsidR="00E823F9" w:rsidRPr="008B1D94" w:rsidRDefault="000A7346" w:rsidP="008B1D94">
            <w:pPr>
              <w:widowControl/>
              <w:autoSpaceDE/>
              <w:autoSpaceDN/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8B1D94">
              <w:rPr>
                <w:rFonts w:asciiTheme="majorBidi" w:eastAsia="Times New Roman" w:hAnsiTheme="majorBidi" w:cstheme="majorBidi"/>
                <w:snapToGrid w:val="0"/>
                <w:lang w:val="fr-FR"/>
              </w:rPr>
              <w:t>Quizz, cas pratiques et exposés</w:t>
            </w:r>
          </w:p>
        </w:tc>
      </w:tr>
      <w:tr w:rsidR="0015127B" w:rsidRPr="005934EA" w14:paraId="111CC168" w14:textId="77777777" w:rsidTr="00D90135">
        <w:trPr>
          <w:trHeight w:val="253"/>
          <w:jc w:val="center"/>
        </w:trPr>
        <w:tc>
          <w:tcPr>
            <w:tcW w:w="9996" w:type="dxa"/>
          </w:tcPr>
          <w:p w14:paraId="61082914" w14:textId="77777777" w:rsidR="0015127B" w:rsidRPr="005934EA" w:rsidRDefault="0015127B" w:rsidP="00836AEE">
            <w:pPr>
              <w:rPr>
                <w:rFonts w:asciiTheme="majorBidi" w:hAnsiTheme="majorBidi" w:cstheme="majorBidi"/>
                <w:b/>
                <w:sz w:val="22"/>
                <w:szCs w:val="22"/>
              </w:rPr>
            </w:pPr>
          </w:p>
        </w:tc>
      </w:tr>
    </w:tbl>
    <w:p w14:paraId="17345DCB" w14:textId="77777777" w:rsidR="0086083F" w:rsidRPr="005934EA" w:rsidRDefault="0086083F" w:rsidP="007352E0">
      <w:pPr>
        <w:widowControl/>
        <w:numPr>
          <w:ilvl w:val="12"/>
          <w:numId w:val="0"/>
        </w:numPr>
        <w:jc w:val="both"/>
        <w:rPr>
          <w:rFonts w:asciiTheme="majorBidi" w:hAnsiTheme="majorBidi" w:cstheme="majorBidi"/>
          <w:b/>
          <w:bCs/>
          <w:sz w:val="4"/>
          <w:szCs w:val="4"/>
        </w:rPr>
      </w:pPr>
    </w:p>
    <w:p w14:paraId="4EFEF243" w14:textId="77777777" w:rsidR="008C70CD" w:rsidRPr="005934EA" w:rsidRDefault="008C70CD" w:rsidP="008C70CD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25A0D30D" w14:textId="77777777" w:rsidR="008E6DDE" w:rsidRPr="005934EA" w:rsidRDefault="008E6DDE" w:rsidP="00446B23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10</w:t>
      </w:r>
    </w:p>
    <w:p w14:paraId="56823EBA" w14:textId="77777777" w:rsidR="006975B5" w:rsidRDefault="006D1116" w:rsidP="0069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Objectifs :</w:t>
      </w:r>
    </w:p>
    <w:p w14:paraId="5D0CD24B" w14:textId="77777777" w:rsidR="006975B5" w:rsidRDefault="006975B5" w:rsidP="0069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</w:p>
    <w:p w14:paraId="68CA88E0" w14:textId="5DAD5117" w:rsidR="006975B5" w:rsidRPr="004E2E80" w:rsidRDefault="006975B5" w:rsidP="00697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 </w:t>
      </w:r>
    </w:p>
    <w:p w14:paraId="0BEF46AD" w14:textId="7ABE2713" w:rsidR="008B1D94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Comprendre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principes de l’offre et de la demande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et leur rôle dans la formation des prix.</w:t>
      </w:r>
    </w:p>
    <w:p w14:paraId="75770541" w14:textId="556664CD" w:rsidR="008B1D94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Expliquer les facteurs influençant l’offre (coûts, technologies, productivité) et la demande (revenus, préférences, prix relatifs).</w:t>
      </w:r>
    </w:p>
    <w:p w14:paraId="72118778" w14:textId="4475E7BF" w:rsidR="008B1D94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 xml:space="preserve">Analyser les situations </w:t>
      </w:r>
      <w:r w:rsidRPr="00DB1B5D">
        <w:rPr>
          <w:rFonts w:asciiTheme="majorBidi" w:hAnsiTheme="majorBidi" w:cstheme="majorBidi"/>
          <w:b/>
          <w:bCs/>
          <w:sz w:val="20"/>
          <w:szCs w:val="20"/>
        </w:rPr>
        <w:t>d’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équilibre et de déséquilibre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du marché (excédent, pénurie).</w:t>
      </w:r>
    </w:p>
    <w:p w14:paraId="25870659" w14:textId="0D6AD87F" w:rsidR="008B1D94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Identifier les principaux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agents économiques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(ménages, entreprises, État, institutions financières, reste du monde) et leurs fonctions.</w:t>
      </w:r>
    </w:p>
    <w:p w14:paraId="480B52A2" w14:textId="755C2BB1" w:rsidR="008B1D94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Décrire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activités économiques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essentielles : production, consommation, répartition, investissement et échanges.</w:t>
      </w:r>
    </w:p>
    <w:p w14:paraId="538147E2" w14:textId="371E9318" w:rsidR="008C70CD" w:rsidRPr="008B1D94" w:rsidRDefault="008B1D94" w:rsidP="008B1D94">
      <w:pPr>
        <w:pStyle w:val="NormalWeb"/>
        <w:numPr>
          <w:ilvl w:val="0"/>
          <w:numId w:val="41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Relier les interactions entre offre, demande et agents économiques au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fonctionnement global du circuit</w:t>
      </w:r>
      <w:r w:rsidRPr="008B1D94">
        <w:rPr>
          <w:rStyle w:val="lev"/>
          <w:rFonts w:asciiTheme="majorBidi" w:hAnsiTheme="majorBidi" w:cstheme="majorBidi"/>
          <w:sz w:val="20"/>
          <w:szCs w:val="20"/>
        </w:rPr>
        <w:t xml:space="preserve"> </w:t>
      </w:r>
      <w:r w:rsidRPr="00DB1B5D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économique</w:t>
      </w:r>
    </w:p>
    <w:p w14:paraId="3DFE7081" w14:textId="77777777" w:rsidR="006975B5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</w:p>
    <w:p w14:paraId="51F47322" w14:textId="77777777" w:rsidR="006975B5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</w:p>
    <w:p w14:paraId="692DFE25" w14:textId="77777777" w:rsidR="00DB1B5D" w:rsidRDefault="006D1116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Contenu :</w:t>
      </w:r>
      <w:r w:rsidR="006975B5" w:rsidRPr="006975B5">
        <w:rPr>
          <w:rFonts w:asciiTheme="majorBidi" w:eastAsia="Times New Roman" w:hAnsiTheme="majorBidi" w:cstheme="majorBidi"/>
          <w:snapToGrid w:val="0"/>
          <w:lang w:val="fr-MA"/>
        </w:rPr>
        <w:t xml:space="preserve"> </w:t>
      </w:r>
    </w:p>
    <w:p w14:paraId="5574A556" w14:textId="7F4730F4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4 : les principes de l’offre et de la demande</w:t>
      </w:r>
    </w:p>
    <w:p w14:paraId="76F7B14D" w14:textId="77777777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5 : les agents  et activités économiques  </w:t>
      </w:r>
    </w:p>
    <w:p w14:paraId="21AF8FAE" w14:textId="1759C7BE" w:rsidR="006D1116" w:rsidRPr="005934EA" w:rsidRDefault="006D1116" w:rsidP="006D1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</w:p>
    <w:p w14:paraId="063754C8" w14:textId="77777777" w:rsidR="005506E1" w:rsidRPr="005934EA" w:rsidRDefault="005506E1" w:rsidP="00C40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13BC3155" w14:textId="77777777" w:rsidR="003B53FE" w:rsidRPr="005934EA" w:rsidRDefault="003B53FE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18921B3D" w14:textId="77777777" w:rsidR="003D1111" w:rsidRPr="005934EA" w:rsidRDefault="003D1111" w:rsidP="003D1111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382BB1F3" w14:textId="00416766" w:rsidR="003D1111" w:rsidRPr="005934EA" w:rsidRDefault="003D1111" w:rsidP="003D1111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11</w:t>
      </w:r>
    </w:p>
    <w:p w14:paraId="7C5F5D03" w14:textId="77777777" w:rsidR="008B1D94" w:rsidRPr="008B1D94" w:rsidRDefault="003D1111" w:rsidP="008B1D94">
      <w:pPr>
        <w:pStyle w:val="NormalWeb"/>
        <w:spacing w:line="360" w:lineRule="auto"/>
        <w:ind w:left="720"/>
        <w:rPr>
          <w:color w:val="000000"/>
          <w:sz w:val="20"/>
          <w:szCs w:val="20"/>
        </w:rPr>
      </w:pPr>
      <w:r w:rsidRPr="008B1D94">
        <w:rPr>
          <w:rFonts w:asciiTheme="majorBidi" w:hAnsiTheme="majorBidi" w:cstheme="majorBidi"/>
          <w:b/>
          <w:bCs/>
          <w:color w:val="365F91" w:themeColor="accent1" w:themeShade="BF"/>
          <w:sz w:val="20"/>
          <w:szCs w:val="20"/>
        </w:rPr>
        <w:t>Objectifs :</w:t>
      </w:r>
      <w:r w:rsidR="008B1D94" w:rsidRPr="008B1D94">
        <w:rPr>
          <w:color w:val="000000"/>
          <w:sz w:val="20"/>
          <w:szCs w:val="20"/>
        </w:rPr>
        <w:t xml:space="preserve"> </w:t>
      </w:r>
    </w:p>
    <w:p w14:paraId="355997F9" w14:textId="1C3D7287" w:rsidR="008B1D94" w:rsidRPr="008B1D94" w:rsidRDefault="008B1D94" w:rsidP="008B1D94">
      <w:pPr>
        <w:pStyle w:val="NormalWeb"/>
        <w:numPr>
          <w:ilvl w:val="0"/>
          <w:numId w:val="37"/>
        </w:numPr>
        <w:spacing w:line="360" w:lineRule="auto"/>
        <w:rPr>
          <w:color w:val="000000"/>
          <w:sz w:val="20"/>
          <w:szCs w:val="20"/>
        </w:rPr>
      </w:pPr>
      <w:r w:rsidRPr="008B1D94">
        <w:rPr>
          <w:color w:val="000000"/>
          <w:sz w:val="20"/>
          <w:szCs w:val="20"/>
        </w:rPr>
        <w:t>Comprendre les</w:t>
      </w:r>
      <w:r w:rsidRPr="008B1D94">
        <w:rPr>
          <w:rStyle w:val="apple-converted-space"/>
          <w:color w:val="000000"/>
          <w:sz w:val="20"/>
          <w:szCs w:val="20"/>
        </w:rPr>
        <w:t> </w:t>
      </w:r>
      <w:r w:rsidRPr="008B1D94">
        <w:rPr>
          <w:rStyle w:val="lev"/>
          <w:b w:val="0"/>
          <w:bCs w:val="0"/>
          <w:color w:val="000000"/>
          <w:sz w:val="20"/>
          <w:szCs w:val="20"/>
        </w:rPr>
        <w:t>facteurs déterminants</w:t>
      </w:r>
      <w:r w:rsidRPr="008B1D94">
        <w:rPr>
          <w:rStyle w:val="apple-converted-space"/>
          <w:color w:val="000000"/>
          <w:sz w:val="20"/>
          <w:szCs w:val="20"/>
        </w:rPr>
        <w:t> </w:t>
      </w:r>
      <w:r w:rsidRPr="008B1D94">
        <w:rPr>
          <w:color w:val="000000"/>
          <w:sz w:val="20"/>
          <w:szCs w:val="20"/>
        </w:rPr>
        <w:t>de l’offre (coûts, technologies, productivité) et de la demande (revenus, préférences, prix relatifs).</w:t>
      </w:r>
    </w:p>
    <w:p w14:paraId="492805F8" w14:textId="77777777" w:rsidR="008B1D94" w:rsidRPr="008B1D94" w:rsidRDefault="008B1D94" w:rsidP="008B1D94">
      <w:pPr>
        <w:pStyle w:val="NormalWeb"/>
        <w:numPr>
          <w:ilvl w:val="0"/>
          <w:numId w:val="37"/>
        </w:numPr>
        <w:spacing w:line="360" w:lineRule="auto"/>
        <w:rPr>
          <w:color w:val="000000"/>
          <w:sz w:val="20"/>
          <w:szCs w:val="20"/>
        </w:rPr>
      </w:pPr>
      <w:r w:rsidRPr="008B1D94">
        <w:rPr>
          <w:color w:val="000000"/>
          <w:sz w:val="20"/>
          <w:szCs w:val="20"/>
        </w:rPr>
        <w:t>Expliquer comment l’interaction entre offre et demande conduit à la formation des prix et des quantités échangées.</w:t>
      </w:r>
    </w:p>
    <w:p w14:paraId="1F79E51F" w14:textId="77777777" w:rsidR="008B1D94" w:rsidRPr="008B1D94" w:rsidRDefault="008B1D94" w:rsidP="008B1D94">
      <w:pPr>
        <w:pStyle w:val="NormalWeb"/>
        <w:numPr>
          <w:ilvl w:val="0"/>
          <w:numId w:val="37"/>
        </w:numPr>
        <w:spacing w:line="360" w:lineRule="auto"/>
        <w:rPr>
          <w:color w:val="000000"/>
          <w:sz w:val="20"/>
          <w:szCs w:val="20"/>
        </w:rPr>
      </w:pPr>
      <w:r w:rsidRPr="008B1D94">
        <w:rPr>
          <w:color w:val="000000"/>
          <w:sz w:val="20"/>
          <w:szCs w:val="20"/>
        </w:rPr>
        <w:t xml:space="preserve">Définir et analyser </w:t>
      </w:r>
      <w:r w:rsidRPr="008B1D94">
        <w:rPr>
          <w:b/>
          <w:bCs/>
          <w:color w:val="000000"/>
          <w:sz w:val="20"/>
          <w:szCs w:val="20"/>
        </w:rPr>
        <w:t>l’</w:t>
      </w:r>
      <w:r w:rsidRPr="008B1D94">
        <w:rPr>
          <w:rStyle w:val="lev"/>
          <w:b w:val="0"/>
          <w:bCs w:val="0"/>
          <w:color w:val="000000"/>
          <w:sz w:val="20"/>
          <w:szCs w:val="20"/>
        </w:rPr>
        <w:t>équilibre du marché</w:t>
      </w:r>
      <w:r w:rsidRPr="008B1D94">
        <w:rPr>
          <w:rStyle w:val="apple-converted-space"/>
          <w:color w:val="000000"/>
          <w:sz w:val="20"/>
          <w:szCs w:val="20"/>
        </w:rPr>
        <w:t> </w:t>
      </w:r>
      <w:r w:rsidRPr="008B1D94">
        <w:rPr>
          <w:color w:val="000000"/>
          <w:sz w:val="20"/>
          <w:szCs w:val="20"/>
        </w:rPr>
        <w:t>ainsi que les situations de déséquilibre (excédent, pénurie).</w:t>
      </w:r>
    </w:p>
    <w:p w14:paraId="22578A90" w14:textId="77777777" w:rsidR="008B1D94" w:rsidRPr="008B1D94" w:rsidRDefault="008B1D94" w:rsidP="008B1D94">
      <w:pPr>
        <w:pStyle w:val="NormalWeb"/>
        <w:numPr>
          <w:ilvl w:val="0"/>
          <w:numId w:val="37"/>
        </w:numPr>
        <w:spacing w:line="360" w:lineRule="auto"/>
        <w:rPr>
          <w:color w:val="000000"/>
          <w:sz w:val="20"/>
          <w:szCs w:val="20"/>
        </w:rPr>
      </w:pPr>
      <w:r w:rsidRPr="008B1D94">
        <w:rPr>
          <w:color w:val="000000"/>
          <w:sz w:val="20"/>
          <w:szCs w:val="20"/>
        </w:rPr>
        <w:t>Identifier les différentes</w:t>
      </w:r>
      <w:r w:rsidRPr="008B1D94">
        <w:rPr>
          <w:rStyle w:val="apple-converted-space"/>
          <w:color w:val="000000"/>
          <w:sz w:val="20"/>
          <w:szCs w:val="20"/>
        </w:rPr>
        <w:t> </w:t>
      </w:r>
      <w:r w:rsidRPr="008B1D94">
        <w:rPr>
          <w:rStyle w:val="lev"/>
          <w:b w:val="0"/>
          <w:bCs w:val="0"/>
          <w:color w:val="000000"/>
          <w:sz w:val="20"/>
          <w:szCs w:val="20"/>
        </w:rPr>
        <w:t>structures de marché</w:t>
      </w:r>
      <w:r w:rsidRPr="008B1D94">
        <w:rPr>
          <w:rStyle w:val="apple-converted-space"/>
          <w:color w:val="000000"/>
          <w:sz w:val="20"/>
          <w:szCs w:val="20"/>
        </w:rPr>
        <w:t> </w:t>
      </w:r>
      <w:r w:rsidRPr="008B1D94">
        <w:rPr>
          <w:color w:val="000000"/>
          <w:sz w:val="20"/>
          <w:szCs w:val="20"/>
        </w:rPr>
        <w:t>(concurrence parfaite, monopole, oligopole, concurrence monopolistique) et leurs effets sur la fixation des prix, la production et le bien-être économique.</w:t>
      </w:r>
    </w:p>
    <w:p w14:paraId="13E2882D" w14:textId="42FF763C" w:rsidR="006975B5" w:rsidRPr="004E2E80" w:rsidRDefault="003D1111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Contenu :</w:t>
      </w:r>
      <w:r w:rsidR="006975B5" w:rsidRPr="006975B5">
        <w:rPr>
          <w:rFonts w:asciiTheme="majorBidi" w:eastAsia="Times New Roman" w:hAnsiTheme="majorBidi" w:cstheme="majorBidi"/>
          <w:b/>
          <w:bCs/>
          <w:snapToGrid w:val="0"/>
          <w:lang w:val="fr-MA"/>
        </w:rPr>
        <w:t xml:space="preserve"> </w:t>
      </w:r>
      <w:r w:rsidR="006975B5"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2 : L’offre, la demande et l’équilibre du marché</w:t>
      </w:r>
    </w:p>
    <w:p w14:paraId="748EE057" w14:textId="77777777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>Paragraphe 1 : Dimensions de l’offre et de la demande</w:t>
      </w:r>
    </w:p>
    <w:p w14:paraId="28415A13" w14:textId="77777777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Équilibre et structure du marché </w:t>
      </w:r>
    </w:p>
    <w:p w14:paraId="77932366" w14:textId="6E29571A" w:rsidR="003D1111" w:rsidRPr="006975B5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  <w:lang w:val="fr-MA"/>
        </w:rPr>
      </w:pPr>
    </w:p>
    <w:p w14:paraId="2F6CD53B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7D3CF8F2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272744D1" w14:textId="77777777" w:rsidR="003D1111" w:rsidRPr="005934EA" w:rsidRDefault="003D1111" w:rsidP="003D1111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2887C4CB" w14:textId="71F31440" w:rsidR="003D1111" w:rsidRPr="005934EA" w:rsidRDefault="003D1111" w:rsidP="003D1111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12</w:t>
      </w:r>
    </w:p>
    <w:p w14:paraId="7B95626E" w14:textId="77777777" w:rsidR="003D1111" w:rsidRPr="008B1D94" w:rsidRDefault="003D1111" w:rsidP="008B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b/>
          <w:bCs/>
          <w:color w:val="365F91" w:themeColor="accent1" w:themeShade="BF"/>
        </w:rPr>
      </w:pPr>
      <w:r w:rsidRPr="008B1D94">
        <w:rPr>
          <w:rFonts w:asciiTheme="majorBidi" w:hAnsiTheme="majorBidi" w:cstheme="majorBidi"/>
          <w:b/>
          <w:bCs/>
          <w:color w:val="365F91" w:themeColor="accent1" w:themeShade="BF"/>
        </w:rPr>
        <w:t>Objectifs :</w:t>
      </w:r>
    </w:p>
    <w:p w14:paraId="5BAAB78A" w14:textId="2090DF5D" w:rsidR="006975B5" w:rsidRPr="008B1D94" w:rsidRDefault="006975B5" w:rsidP="008B1D94">
      <w:pPr>
        <w:pStyle w:val="NormalWeb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Comprendre et interpréter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principaux indicateurs économiques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(PIB, croissance, inflation, chômage, balance des paiements) afin d’évaluer la santé d’une économie.</w:t>
      </w:r>
    </w:p>
    <w:p w14:paraId="2CEE0921" w14:textId="6C4E7E10" w:rsidR="003D1111" w:rsidRPr="008B1D94" w:rsidRDefault="006975B5" w:rsidP="008B1D94">
      <w:pPr>
        <w:pStyle w:val="NormalWeb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Analyser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conséquences économiques et sociales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de l’inflation et du chômage, et montrer leur impact sur les politiques économiques.</w:t>
      </w:r>
    </w:p>
    <w:p w14:paraId="42E0F182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Contenu :</w:t>
      </w:r>
    </w:p>
    <w:p w14:paraId="6C924929" w14:textId="108310BD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6975B5">
        <w:rPr>
          <w:rFonts w:asciiTheme="majorBidi" w:eastAsia="Times New Roman" w:hAnsiTheme="majorBidi" w:cstheme="majorBidi"/>
          <w:b/>
          <w:bCs/>
          <w:snapToGrid w:val="0"/>
          <w:lang w:val="fr-MA"/>
        </w:rPr>
        <w:t xml:space="preserve"> </w:t>
      </w:r>
      <w:r w:rsidRPr="004E2E80">
        <w:rPr>
          <w:rFonts w:asciiTheme="majorBidi" w:eastAsia="Times New Roman" w:hAnsiTheme="majorBidi" w:cstheme="majorBidi"/>
          <w:b/>
          <w:bCs/>
          <w:snapToGrid w:val="0"/>
          <w:lang w:val="fr-MA"/>
        </w:rPr>
        <w:t>Chapitre 3 : Les indicateurs macroéconomiques</w:t>
      </w:r>
    </w:p>
    <w:p w14:paraId="430D90B2" w14:textId="77777777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1 : les principaux indicateurs économiques </w:t>
      </w:r>
    </w:p>
    <w:p w14:paraId="7A74DE98" w14:textId="77777777" w:rsidR="006975B5" w:rsidRPr="004E2E80" w:rsidRDefault="006975B5" w:rsidP="006975B5">
      <w:pPr>
        <w:widowControl/>
        <w:autoSpaceDE/>
        <w:autoSpaceDN/>
        <w:spacing w:line="360" w:lineRule="auto"/>
        <w:jc w:val="both"/>
        <w:rPr>
          <w:rFonts w:asciiTheme="majorBidi" w:eastAsia="Times New Roman" w:hAnsiTheme="majorBidi" w:cstheme="majorBidi"/>
          <w:snapToGrid w:val="0"/>
          <w:lang w:val="fr-MA"/>
        </w:rPr>
      </w:pPr>
      <w:r w:rsidRPr="004E2E80">
        <w:rPr>
          <w:rFonts w:asciiTheme="majorBidi" w:eastAsia="Times New Roman" w:hAnsiTheme="majorBidi" w:cstheme="majorBidi"/>
          <w:snapToGrid w:val="0"/>
          <w:lang w:val="fr-MA"/>
        </w:rPr>
        <w:t xml:space="preserve">Paragraphe 2 : Conséquences de l’inflation et du chômage </w:t>
      </w:r>
    </w:p>
    <w:p w14:paraId="65D93AFB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59B8AF89" w14:textId="1F9F9F8D" w:rsidR="003D1111" w:rsidRPr="005934EA" w:rsidRDefault="003D1111">
      <w:pPr>
        <w:widowControl/>
        <w:autoSpaceDE/>
        <w:autoSpaceDN/>
        <w:rPr>
          <w:rFonts w:asciiTheme="majorBidi" w:hAnsiTheme="majorBidi" w:cstheme="majorBidi"/>
          <w:b/>
          <w:bCs/>
          <w:iCs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iCs/>
          <w:sz w:val="22"/>
          <w:szCs w:val="22"/>
        </w:rPr>
        <w:br w:type="page"/>
      </w:r>
    </w:p>
    <w:p w14:paraId="49B89FF1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1D32FA61" w14:textId="77777777" w:rsidR="003D1111" w:rsidRPr="005934EA" w:rsidRDefault="003D1111" w:rsidP="003D1111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47BC2C63" w14:textId="21C137EA" w:rsidR="003D1111" w:rsidRPr="005934EA" w:rsidRDefault="003D1111" w:rsidP="003D1111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13</w:t>
      </w:r>
    </w:p>
    <w:p w14:paraId="18FFA0F1" w14:textId="77777777" w:rsidR="003D1111" w:rsidRPr="008B1D94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</w:rPr>
      </w:pPr>
      <w:r w:rsidRPr="008B1D94">
        <w:rPr>
          <w:rFonts w:asciiTheme="majorBidi" w:hAnsiTheme="majorBidi" w:cstheme="majorBidi"/>
          <w:b/>
          <w:bCs/>
          <w:color w:val="365F91" w:themeColor="accent1" w:themeShade="BF"/>
        </w:rPr>
        <w:t>Objectifs :</w:t>
      </w:r>
    </w:p>
    <w:p w14:paraId="4FABC7F6" w14:textId="46D0612A" w:rsidR="006975B5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Comprendre la notion de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marché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comme mécanisme de rencontre entre l’offre et la demande, et analyser ses différents types (biens, services, travail, capitaux, numérique).</w:t>
      </w:r>
    </w:p>
    <w:p w14:paraId="0C23123F" w14:textId="7D29FDA5" w:rsidR="006975B5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 xml:space="preserve">Expliquer le rôle des marchés dans </w:t>
      </w:r>
      <w:r w:rsidRPr="008B1D94">
        <w:rPr>
          <w:rFonts w:asciiTheme="majorBidi" w:hAnsiTheme="majorBidi" w:cstheme="majorBidi"/>
          <w:b/>
          <w:bCs/>
          <w:sz w:val="20"/>
          <w:szCs w:val="20"/>
        </w:rPr>
        <w:t>l’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allocation des ressources</w:t>
      </w:r>
      <w:r w:rsidRPr="008B1D94">
        <w:rPr>
          <w:rFonts w:asciiTheme="majorBidi" w:hAnsiTheme="majorBidi" w:cstheme="majorBidi"/>
          <w:b/>
          <w:bCs/>
          <w:sz w:val="20"/>
          <w:szCs w:val="20"/>
        </w:rPr>
        <w:t>,</w:t>
      </w:r>
      <w:r w:rsidRPr="008B1D94">
        <w:rPr>
          <w:rFonts w:asciiTheme="majorBidi" w:hAnsiTheme="majorBidi" w:cstheme="majorBidi"/>
          <w:sz w:val="20"/>
          <w:szCs w:val="20"/>
        </w:rPr>
        <w:t xml:space="preserve"> la fixation des prix et la création de richesses.</w:t>
      </w:r>
    </w:p>
    <w:p w14:paraId="387FA140" w14:textId="7B47C7B4" w:rsidR="006975B5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Identifier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limites et défaillances des marchés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(monopoles, asymétries d’information, externalités, inégalités) qui justifient une intervention.</w:t>
      </w:r>
    </w:p>
    <w:p w14:paraId="1359EE18" w14:textId="661330B9" w:rsidR="006975B5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Définir la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régulation économique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et montrer son importance pour assurer le bon fonctionnement des marchés.</w:t>
      </w:r>
    </w:p>
    <w:p w14:paraId="7C0FBA06" w14:textId="159B1346" w:rsidR="006975B5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sz w:val="20"/>
          <w:szCs w:val="20"/>
        </w:rPr>
      </w:pPr>
      <w:r w:rsidRPr="008B1D94">
        <w:rPr>
          <w:rFonts w:asciiTheme="majorBidi" w:hAnsiTheme="majorBidi" w:cstheme="majorBidi"/>
          <w:sz w:val="20"/>
          <w:szCs w:val="20"/>
        </w:rPr>
        <w:t>Expliquer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objectifs de la régulation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: garantir la concurrence loyale, corriger les défaillances, protéger consommateurs et investisseurs, stabiliser l’économie et encourager l’innovation durable.</w:t>
      </w:r>
    </w:p>
    <w:p w14:paraId="21CE0243" w14:textId="1FC15DBA" w:rsidR="003D1111" w:rsidRPr="008B1D94" w:rsidRDefault="006975B5" w:rsidP="008B1D94">
      <w:pPr>
        <w:pStyle w:val="NormalWeb"/>
        <w:numPr>
          <w:ilvl w:val="0"/>
          <w:numId w:val="42"/>
        </w:numPr>
        <w:rPr>
          <w:rFonts w:asciiTheme="majorBidi" w:hAnsiTheme="majorBidi" w:cstheme="majorBidi"/>
          <w:b/>
          <w:bCs/>
          <w:snapToGrid w:val="0"/>
          <w:sz w:val="20"/>
          <w:szCs w:val="20"/>
          <w:lang w:val="fr-FR"/>
        </w:rPr>
      </w:pPr>
      <w:r w:rsidRPr="008B1D94">
        <w:rPr>
          <w:rFonts w:asciiTheme="majorBidi" w:hAnsiTheme="majorBidi" w:cstheme="majorBidi"/>
          <w:sz w:val="20"/>
          <w:szCs w:val="20"/>
        </w:rPr>
        <w:t>Présenter les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Style w:val="lev"/>
          <w:rFonts w:asciiTheme="majorBidi" w:hAnsiTheme="majorBidi" w:cstheme="majorBidi"/>
          <w:b w:val="0"/>
          <w:bCs w:val="0"/>
          <w:sz w:val="20"/>
          <w:szCs w:val="20"/>
        </w:rPr>
        <w:t>instruments et acteurs de la régulation</w:t>
      </w:r>
      <w:r w:rsidRPr="008B1D94">
        <w:rPr>
          <w:rStyle w:val="apple-converted-space"/>
          <w:rFonts w:asciiTheme="majorBidi" w:hAnsiTheme="majorBidi" w:cstheme="majorBidi"/>
          <w:sz w:val="20"/>
          <w:szCs w:val="20"/>
        </w:rPr>
        <w:t> </w:t>
      </w:r>
      <w:r w:rsidRPr="008B1D94">
        <w:rPr>
          <w:rFonts w:asciiTheme="majorBidi" w:hAnsiTheme="majorBidi" w:cstheme="majorBidi"/>
          <w:sz w:val="20"/>
          <w:szCs w:val="20"/>
        </w:rPr>
        <w:t>(État, autorités indépendantes, politiques publiques) en lien avec les enjeux contemporains (mondialisation, finance, économie numérique, transition écologique).</w:t>
      </w:r>
    </w:p>
    <w:p w14:paraId="42674546" w14:textId="77777777" w:rsidR="006975B5" w:rsidRPr="008B1D94" w:rsidRDefault="003D1111" w:rsidP="008B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b/>
          <w:bCs/>
          <w:color w:val="365F91" w:themeColor="accent1" w:themeShade="BF"/>
        </w:rPr>
      </w:pPr>
      <w:r w:rsidRPr="008B1D94">
        <w:rPr>
          <w:rFonts w:asciiTheme="majorBidi" w:hAnsiTheme="majorBidi" w:cstheme="majorBidi"/>
          <w:b/>
          <w:bCs/>
          <w:color w:val="365F91" w:themeColor="accent1" w:themeShade="BF"/>
        </w:rPr>
        <w:t>Contenu :</w:t>
      </w:r>
    </w:p>
    <w:p w14:paraId="17CE768C" w14:textId="47B69462" w:rsidR="006975B5" w:rsidRPr="008B1D94" w:rsidRDefault="006975B5" w:rsidP="008B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b/>
          <w:bCs/>
          <w:color w:val="365F91" w:themeColor="accent1" w:themeShade="BF"/>
        </w:rPr>
      </w:pPr>
      <w:r w:rsidRPr="008B1D94">
        <w:rPr>
          <w:rFonts w:eastAsiaTheme="minorEastAsia"/>
          <w:b/>
          <w:bCs/>
          <w:color w:val="000000" w:themeColor="text1"/>
          <w:kern w:val="24"/>
          <w:lang w:val="fr-MA"/>
        </w:rPr>
        <w:t xml:space="preserve"> </w:t>
      </w:r>
      <w:r w:rsidRPr="008B1D94">
        <w:rPr>
          <w:rFonts w:asciiTheme="majorBidi" w:hAnsiTheme="majorBidi" w:cstheme="majorBidi"/>
          <w:b/>
          <w:bCs/>
          <w:color w:val="000000" w:themeColor="text1"/>
          <w:lang w:val="fr-MA"/>
        </w:rPr>
        <w:t>Chapitre 4 : Introduction aux marchés et à la régulation</w:t>
      </w:r>
    </w:p>
    <w:p w14:paraId="66A69DB7" w14:textId="77777777" w:rsidR="006975B5" w:rsidRPr="000A7346" w:rsidRDefault="006975B5" w:rsidP="008B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color w:val="000000" w:themeColor="text1"/>
          <w:lang w:val="fr-MA"/>
        </w:rPr>
      </w:pPr>
      <w:r w:rsidRPr="000A7346">
        <w:rPr>
          <w:rFonts w:asciiTheme="majorBidi" w:hAnsiTheme="majorBidi" w:cstheme="majorBidi"/>
          <w:color w:val="000000" w:themeColor="text1"/>
          <w:lang w:val="fr-MA"/>
        </w:rPr>
        <w:t xml:space="preserve">Paragraphe 1 : Introduction aux marchés </w:t>
      </w:r>
    </w:p>
    <w:p w14:paraId="20FD72EA" w14:textId="77777777" w:rsidR="006975B5" w:rsidRPr="000A7346" w:rsidRDefault="006975B5" w:rsidP="008B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color w:val="000000" w:themeColor="text1"/>
          <w:lang w:val="fr-MA"/>
        </w:rPr>
      </w:pPr>
      <w:r w:rsidRPr="000A7346">
        <w:rPr>
          <w:rFonts w:asciiTheme="majorBidi" w:hAnsiTheme="majorBidi" w:cstheme="majorBidi"/>
          <w:color w:val="000000" w:themeColor="text1"/>
          <w:lang w:val="fr-MA"/>
        </w:rPr>
        <w:t xml:space="preserve">Paragraphe 2 : La régulation économique </w:t>
      </w:r>
    </w:p>
    <w:p w14:paraId="5654453A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79F0A2B9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0F914F65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33074096" w14:textId="77777777" w:rsidR="003D1111" w:rsidRPr="005934EA" w:rsidRDefault="003D1111" w:rsidP="003D1111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384585A5" w14:textId="431A1B9F" w:rsidR="003D1111" w:rsidRPr="005934EA" w:rsidRDefault="003D1111" w:rsidP="003D1111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14</w:t>
      </w:r>
    </w:p>
    <w:p w14:paraId="5E24EBE6" w14:textId="212B048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Objectifs :</w:t>
      </w:r>
      <w:r w:rsidR="006975B5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 xml:space="preserve"> révision générale et présentation des </w:t>
      </w:r>
      <w:r w:rsidR="008B1D94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exposés,</w:t>
      </w:r>
      <w:r w:rsidR="006975B5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 xml:space="preserve"> révision de la méthodologie de dissertation </w:t>
      </w:r>
    </w:p>
    <w:p w14:paraId="030D2186" w14:textId="1F01F9F5" w:rsidR="003D1111" w:rsidRPr="000A7346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  <w:lang w:val="fr-MA"/>
        </w:rPr>
      </w:pPr>
    </w:p>
    <w:p w14:paraId="43698D47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435DA6BF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7AD2D1F0" w14:textId="77777777" w:rsidR="003D1111" w:rsidRPr="005934EA" w:rsidRDefault="003D1111" w:rsidP="003D1111">
      <w:pPr>
        <w:rPr>
          <w:rFonts w:asciiTheme="majorBidi" w:hAnsiTheme="majorBidi" w:cstheme="majorBidi"/>
          <w:b/>
          <w:color w:val="632423" w:themeColor="accent2" w:themeShade="80"/>
          <w:sz w:val="22"/>
          <w:szCs w:val="22"/>
        </w:rPr>
      </w:pPr>
    </w:p>
    <w:p w14:paraId="04CCDB41" w14:textId="052DFF21" w:rsidR="003D1111" w:rsidRPr="005934EA" w:rsidRDefault="003D1111" w:rsidP="003D1111">
      <w:pPr>
        <w:shd w:val="clear" w:color="auto" w:fill="365F91" w:themeFill="accent1" w:themeFillShade="BF"/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5934EA">
        <w:rPr>
          <w:rFonts w:asciiTheme="majorBidi" w:hAnsiTheme="majorBidi" w:cstheme="majorBidi"/>
          <w:b/>
          <w:color w:val="FFFFFF" w:themeColor="background1"/>
          <w:sz w:val="24"/>
          <w:szCs w:val="24"/>
          <w:shd w:val="clear" w:color="auto" w:fill="365F91" w:themeFill="accent1" w:themeFillShade="BF"/>
        </w:rPr>
        <w:t>Séance 15</w:t>
      </w:r>
    </w:p>
    <w:p w14:paraId="4203F1DA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Objectifs :</w:t>
      </w:r>
    </w:p>
    <w:p w14:paraId="2C621C9A" w14:textId="52176A63" w:rsidR="003D1111" w:rsidRDefault="006975B5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</w:pPr>
      <w:r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>Évaluation des connaissances</w:t>
      </w:r>
      <w:r w:rsidR="008B1D94"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  <w:t xml:space="preserve">, contrôle continu </w:t>
      </w:r>
    </w:p>
    <w:p w14:paraId="3FFF4845" w14:textId="77777777" w:rsidR="006975B5" w:rsidRDefault="006975B5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</w:pPr>
    </w:p>
    <w:p w14:paraId="5533985B" w14:textId="77777777" w:rsidR="006975B5" w:rsidRPr="005934EA" w:rsidRDefault="006975B5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eastAsia="Times New Roman" w:hAnsiTheme="majorBidi" w:cstheme="majorBidi"/>
          <w:snapToGrid w:val="0"/>
          <w:sz w:val="24"/>
          <w:szCs w:val="24"/>
          <w:lang w:val="fr-FR"/>
        </w:rPr>
      </w:pPr>
    </w:p>
    <w:p w14:paraId="4AF002B5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</w:pPr>
      <w:r w:rsidRPr="005934EA">
        <w:rPr>
          <w:rFonts w:asciiTheme="majorBidi" w:hAnsiTheme="majorBidi" w:cstheme="majorBidi"/>
          <w:b/>
          <w:bCs/>
          <w:color w:val="365F91" w:themeColor="accent1" w:themeShade="BF"/>
          <w:sz w:val="22"/>
          <w:szCs w:val="22"/>
        </w:rPr>
        <w:t>Contenu :</w:t>
      </w:r>
    </w:p>
    <w:p w14:paraId="15DD4627" w14:textId="77777777" w:rsidR="003D1111" w:rsidRPr="005934EA" w:rsidRDefault="003D1111" w:rsidP="003D1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sz w:val="22"/>
          <w:szCs w:val="22"/>
        </w:rPr>
      </w:pPr>
    </w:p>
    <w:p w14:paraId="64D8FD17" w14:textId="77777777" w:rsidR="003D1111" w:rsidRPr="005934EA" w:rsidRDefault="003D1111" w:rsidP="003D1111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35BD57F5" w14:textId="77777777" w:rsidR="00A62146" w:rsidRPr="005934EA" w:rsidRDefault="00A62146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4A0D663F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65C87574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28E51621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38E4FE17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161576CF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309AF929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18A57A41" w14:textId="77777777" w:rsidR="00741B88" w:rsidRPr="005934EA" w:rsidRDefault="00741B88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3BE40FD2" w14:textId="77777777" w:rsidR="00A62146" w:rsidRPr="005934EA" w:rsidRDefault="00A62146">
      <w:pPr>
        <w:pStyle w:val="Corpsdetexte"/>
        <w:widowControl/>
        <w:numPr>
          <w:ilvl w:val="12"/>
          <w:numId w:val="0"/>
        </w:numPr>
        <w:spacing w:line="240" w:lineRule="auto"/>
        <w:rPr>
          <w:rFonts w:asciiTheme="majorBidi" w:hAnsiTheme="majorBidi" w:cstheme="majorBidi"/>
          <w:b/>
          <w:bCs/>
          <w:iCs/>
          <w:sz w:val="22"/>
          <w:szCs w:val="22"/>
        </w:rPr>
      </w:pPr>
    </w:p>
    <w:p w14:paraId="4B455E09" w14:textId="6E3192CA" w:rsidR="008C70CD" w:rsidRPr="00241059" w:rsidRDefault="00311D1B" w:rsidP="00241059">
      <w:pPr>
        <w:pStyle w:val="Corpsdetexte"/>
        <w:widowControl/>
        <w:numPr>
          <w:ilvl w:val="12"/>
          <w:numId w:val="0"/>
        </w:numPr>
        <w:spacing w:line="240" w:lineRule="auto"/>
        <w:rPr>
          <w:b/>
          <w:bCs/>
          <w:iCs/>
          <w:color w:val="365F91" w:themeColor="accent1" w:themeShade="BF"/>
          <w:sz w:val="20"/>
          <w:szCs w:val="20"/>
        </w:rPr>
      </w:pPr>
      <w:r w:rsidRPr="005934EA">
        <w:rPr>
          <w:rFonts w:asciiTheme="majorBidi" w:hAnsiTheme="majorBidi" w:cstheme="majorBidi"/>
          <w:b/>
          <w:bCs/>
          <w:iCs/>
          <w:color w:val="365F91" w:themeColor="accent1" w:themeShade="BF"/>
          <w:sz w:val="22"/>
          <w:szCs w:val="22"/>
        </w:rPr>
        <w:t>REFERENCES BIBLIOGRAPHIQUES </w:t>
      </w:r>
      <w:r w:rsidR="008C70CD" w:rsidRPr="00241059">
        <w:rPr>
          <w:rFonts w:eastAsia="Times New Roman"/>
          <w:snapToGrid w:val="0"/>
          <w:sz w:val="20"/>
          <w:szCs w:val="20"/>
          <w:lang w:val="fr-FR"/>
        </w:rPr>
        <w:t>…………………………………………………………………………………………………………</w:t>
      </w:r>
      <w:r w:rsidR="001915E4" w:rsidRPr="00241059">
        <w:rPr>
          <w:rFonts w:eastAsia="Times New Roman"/>
          <w:noProof/>
          <w:snapToGrid w:val="0"/>
          <w:sz w:val="20"/>
          <w:szCs w:val="20"/>
        </w:rPr>
        <w:drawing>
          <wp:inline distT="0" distB="0" distL="0" distR="0" wp14:anchorId="76A8756A" wp14:editId="24067543">
            <wp:extent cx="6210935" cy="3354070"/>
            <wp:effectExtent l="0" t="0" r="0" b="0"/>
            <wp:docPr id="5" name="Espace réservé du contenu 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E3BDEBD-2B15-A566-8E7F-0F89CD6660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E3BDEBD-2B15-A566-8E7F-0F89CD6660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7207" w14:textId="77777777" w:rsidR="00241059" w:rsidRPr="00241059" w:rsidRDefault="00241059" w:rsidP="00241059">
      <w:pPr>
        <w:pStyle w:val="NormalWeb"/>
        <w:rPr>
          <w:sz w:val="20"/>
          <w:szCs w:val="20"/>
          <w:lang w:val="en-US"/>
        </w:rPr>
      </w:pPr>
      <w:r w:rsidRPr="00241059">
        <w:rPr>
          <w:sz w:val="20"/>
          <w:szCs w:val="20"/>
        </w:rPr>
        <w:t></w:t>
      </w:r>
      <w:r w:rsidRPr="00241059">
        <w:rPr>
          <w:sz w:val="20"/>
          <w:szCs w:val="20"/>
          <w:lang w:val="en-US"/>
        </w:rPr>
        <w:t xml:space="preserve">  Krugman, P., &amp; Wells, R. (2021).</w:t>
      </w:r>
      <w:r w:rsidRPr="00241059">
        <w:rPr>
          <w:rStyle w:val="apple-converted-space"/>
          <w:sz w:val="20"/>
          <w:szCs w:val="20"/>
          <w:lang w:val="en-US"/>
        </w:rPr>
        <w:t> </w:t>
      </w:r>
      <w:r w:rsidRPr="00241059">
        <w:rPr>
          <w:rStyle w:val="Accentuation"/>
          <w:sz w:val="20"/>
          <w:szCs w:val="20"/>
          <w:lang w:val="en-US"/>
        </w:rPr>
        <w:t>Microeconomics</w:t>
      </w:r>
      <w:r w:rsidRPr="00241059">
        <w:rPr>
          <w:rStyle w:val="apple-converted-space"/>
          <w:sz w:val="20"/>
          <w:szCs w:val="20"/>
          <w:lang w:val="en-US"/>
        </w:rPr>
        <w:t> </w:t>
      </w:r>
      <w:r w:rsidRPr="00241059">
        <w:rPr>
          <w:sz w:val="20"/>
          <w:szCs w:val="20"/>
          <w:lang w:val="en-US"/>
        </w:rPr>
        <w:t>(6e éd.). New York: Worth Publishers.</w:t>
      </w:r>
    </w:p>
    <w:p w14:paraId="69F44298" w14:textId="77777777" w:rsidR="00241059" w:rsidRPr="00241059" w:rsidRDefault="00241059" w:rsidP="00241059">
      <w:pPr>
        <w:pStyle w:val="NormalWeb"/>
        <w:rPr>
          <w:sz w:val="20"/>
          <w:szCs w:val="20"/>
        </w:rPr>
      </w:pPr>
      <w:r w:rsidRPr="00241059">
        <w:rPr>
          <w:sz w:val="20"/>
          <w:szCs w:val="20"/>
        </w:rPr>
        <w:t></w:t>
      </w:r>
      <w:r w:rsidRPr="00241059">
        <w:rPr>
          <w:sz w:val="20"/>
          <w:szCs w:val="20"/>
          <w:lang w:val="en-US"/>
        </w:rPr>
        <w:t xml:space="preserve">  Krugman, P., &amp; Obstfeld, M. (2018).</w:t>
      </w:r>
      <w:r w:rsidRPr="00241059">
        <w:rPr>
          <w:rStyle w:val="apple-converted-space"/>
          <w:sz w:val="20"/>
          <w:szCs w:val="20"/>
          <w:lang w:val="en-US"/>
        </w:rPr>
        <w:t> </w:t>
      </w:r>
      <w:r w:rsidRPr="00241059">
        <w:rPr>
          <w:rStyle w:val="Accentuation"/>
          <w:sz w:val="20"/>
          <w:szCs w:val="20"/>
        </w:rPr>
        <w:t>Économie internationale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sz w:val="20"/>
          <w:szCs w:val="20"/>
        </w:rPr>
        <w:t>(11e éd.). Paris: Pearson.</w:t>
      </w:r>
    </w:p>
    <w:p w14:paraId="5AABA911" w14:textId="77777777" w:rsidR="00241059" w:rsidRPr="00241059" w:rsidRDefault="00241059" w:rsidP="00241059">
      <w:pPr>
        <w:pStyle w:val="NormalWeb"/>
        <w:rPr>
          <w:sz w:val="20"/>
          <w:szCs w:val="20"/>
        </w:rPr>
      </w:pPr>
      <w:r w:rsidRPr="00241059">
        <w:rPr>
          <w:sz w:val="20"/>
          <w:szCs w:val="20"/>
        </w:rPr>
        <w:t>  Mankiw, N. G. (2020).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rStyle w:val="Accentuation"/>
          <w:sz w:val="20"/>
          <w:szCs w:val="20"/>
        </w:rPr>
        <w:t>Principes de l’économie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sz w:val="20"/>
          <w:szCs w:val="20"/>
        </w:rPr>
        <w:t>(9e éd.). Paris: Cengage Learning.</w:t>
      </w:r>
    </w:p>
    <w:p w14:paraId="0681E7F1" w14:textId="77777777" w:rsidR="00241059" w:rsidRPr="00241059" w:rsidRDefault="00241059" w:rsidP="00241059">
      <w:pPr>
        <w:pStyle w:val="NormalWeb"/>
        <w:rPr>
          <w:sz w:val="20"/>
          <w:szCs w:val="20"/>
        </w:rPr>
      </w:pPr>
      <w:r w:rsidRPr="00241059">
        <w:rPr>
          <w:sz w:val="20"/>
          <w:szCs w:val="20"/>
        </w:rPr>
        <w:t>  Samuelson, P. A., &amp; Nordhaus, W. D. (2010).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rStyle w:val="Accentuation"/>
          <w:sz w:val="20"/>
          <w:szCs w:val="20"/>
        </w:rPr>
        <w:t>Économie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sz w:val="20"/>
          <w:szCs w:val="20"/>
        </w:rPr>
        <w:t>(19e éd.). Paris: Economica.</w:t>
      </w:r>
    </w:p>
    <w:p w14:paraId="40ABB835" w14:textId="77777777" w:rsidR="00241059" w:rsidRDefault="00241059" w:rsidP="00241059">
      <w:pPr>
        <w:pStyle w:val="NormalWeb"/>
      </w:pPr>
      <w:r w:rsidRPr="00241059">
        <w:rPr>
          <w:sz w:val="20"/>
          <w:szCs w:val="20"/>
        </w:rPr>
        <w:t>  Stiglitz, J. E., &amp; Walsh, C. (2011).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rStyle w:val="Accentuation"/>
          <w:sz w:val="20"/>
          <w:szCs w:val="20"/>
        </w:rPr>
        <w:t>Principes d’économie moderne</w:t>
      </w:r>
      <w:r w:rsidRPr="00241059">
        <w:rPr>
          <w:rStyle w:val="apple-converted-space"/>
          <w:sz w:val="20"/>
          <w:szCs w:val="20"/>
        </w:rPr>
        <w:t> </w:t>
      </w:r>
      <w:r w:rsidRPr="00241059">
        <w:rPr>
          <w:sz w:val="20"/>
          <w:szCs w:val="20"/>
        </w:rPr>
        <w:t>(4e éd.). Bruxelles: De Boeck</w:t>
      </w:r>
      <w:r>
        <w:t>.</w:t>
      </w:r>
    </w:p>
    <w:p w14:paraId="3F356CF7" w14:textId="77777777" w:rsidR="009031B6" w:rsidRPr="005934EA" w:rsidRDefault="009031B6" w:rsidP="009031B6">
      <w:pPr>
        <w:widowControl/>
        <w:ind w:left="360"/>
        <w:jc w:val="both"/>
        <w:rPr>
          <w:rFonts w:asciiTheme="majorBidi" w:hAnsiTheme="majorBidi" w:cstheme="majorBidi"/>
          <w:bCs/>
          <w:sz w:val="22"/>
        </w:rPr>
      </w:pPr>
    </w:p>
    <w:sectPr w:rsidR="009031B6" w:rsidRPr="005934EA" w:rsidSect="00825183">
      <w:footerReference w:type="default" r:id="rId8"/>
      <w:headerReference w:type="first" r:id="rId9"/>
      <w:footerReference w:type="first" r:id="rId10"/>
      <w:pgSz w:w="12242" w:h="15842"/>
      <w:pgMar w:top="353" w:right="1043" w:bottom="709" w:left="1418" w:header="5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3AF79" w14:textId="77777777" w:rsidR="008D2D03" w:rsidRDefault="008D2D03">
      <w:r>
        <w:separator/>
      </w:r>
    </w:p>
  </w:endnote>
  <w:endnote w:type="continuationSeparator" w:id="0">
    <w:p w14:paraId="6A012E8B" w14:textId="77777777" w:rsidR="008D2D03" w:rsidRDefault="008D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Y="224"/>
      <w:tblW w:w="1027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9"/>
      <w:gridCol w:w="1417"/>
    </w:tblGrid>
    <w:tr w:rsidR="008C70CD" w14:paraId="2DFEE417" w14:textId="77777777" w:rsidTr="008C70CD">
      <w:trPr>
        <w:cantSplit/>
        <w:trHeight w:hRule="exact" w:val="456"/>
      </w:trPr>
      <w:tc>
        <w:tcPr>
          <w:tcW w:w="8859" w:type="dxa"/>
          <w:vAlign w:val="center"/>
        </w:tcPr>
        <w:p w14:paraId="14CD6D9C" w14:textId="01C85698" w:rsidR="008C70CD" w:rsidRDefault="008C70CD" w:rsidP="00D90135">
          <w:pPr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Approuvé par</w:t>
          </w:r>
          <w:r w:rsidR="00446B23">
            <w:rPr>
              <w:rFonts w:ascii="Tahoma" w:hAnsi="Tahoma" w:cs="Tahoma"/>
            </w:rPr>
            <w:t xml:space="preserve"> </w:t>
          </w:r>
          <w:r w:rsidR="00E34411">
            <w:rPr>
              <w:rFonts w:ascii="Tahoma" w:hAnsi="Tahoma" w:cs="Tahoma"/>
            </w:rPr>
            <w:t>(</w:t>
          </w:r>
          <w:r w:rsidR="003A25BC">
            <w:rPr>
              <w:rFonts w:ascii="Tahoma" w:hAnsi="Tahoma" w:cs="Tahoma"/>
            </w:rPr>
            <w:t xml:space="preserve">La direction des études </w:t>
          </w:r>
          <w:r>
            <w:rPr>
              <w:rFonts w:ascii="Tahoma" w:hAnsi="Tahoma" w:cs="Tahoma"/>
            </w:rPr>
            <w:t xml:space="preserve"> Date &amp; Visa) :</w:t>
          </w:r>
        </w:p>
        <w:p w14:paraId="27F2C161" w14:textId="77777777" w:rsidR="008C70CD" w:rsidRDefault="008C70CD" w:rsidP="008C70CD">
          <w:pPr>
            <w:jc w:val="both"/>
            <w:rPr>
              <w:rFonts w:ascii="Tahoma" w:hAnsi="Tahoma" w:cs="Tahoma"/>
            </w:rPr>
          </w:pPr>
        </w:p>
        <w:p w14:paraId="26F1798F" w14:textId="77777777" w:rsidR="008C70CD" w:rsidRDefault="008C70CD" w:rsidP="008C70CD">
          <w:pPr>
            <w:jc w:val="both"/>
            <w:rPr>
              <w:rFonts w:ascii="Tahoma" w:hAnsi="Tahoma" w:cs="Tahoma"/>
            </w:rPr>
          </w:pPr>
        </w:p>
      </w:tc>
      <w:tc>
        <w:tcPr>
          <w:tcW w:w="1417" w:type="dxa"/>
          <w:vAlign w:val="center"/>
        </w:tcPr>
        <w:p w14:paraId="18D13C31" w14:textId="77777777" w:rsidR="008C70CD" w:rsidRPr="008C70CD" w:rsidRDefault="00E34411" w:rsidP="008C70CD">
          <w:pPr>
            <w:pStyle w:val="Texte"/>
            <w:jc w:val="both"/>
            <w:rPr>
              <w:rFonts w:ascii="Tahoma" w:hAnsi="Tahoma" w:cs="Tahoma"/>
              <w:noProof w:val="0"/>
              <w:szCs w:val="24"/>
            </w:rPr>
          </w:pPr>
          <w:r w:rsidRPr="008C70CD">
            <w:rPr>
              <w:rFonts w:ascii="Tahoma" w:hAnsi="Tahoma" w:cs="Tahoma"/>
              <w:noProof w:val="0"/>
              <w:szCs w:val="24"/>
            </w:rPr>
            <w:t>PAGE : 1</w:t>
          </w:r>
          <w:r w:rsidR="008C70CD" w:rsidRPr="008C70CD">
            <w:rPr>
              <w:rFonts w:ascii="Tahoma" w:hAnsi="Tahoma" w:cs="Tahoma"/>
              <w:noProof w:val="0"/>
              <w:szCs w:val="24"/>
            </w:rPr>
            <w:t>/1</w:t>
          </w:r>
        </w:p>
      </w:tc>
    </w:tr>
  </w:tbl>
  <w:p w14:paraId="26811A5A" w14:textId="77777777" w:rsidR="008C70CD" w:rsidRDefault="008C70CD">
    <w:pPr>
      <w:pStyle w:val="Pieddepage"/>
      <w:widowControl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X="-2" w:tblpY="224"/>
      <w:tblW w:w="943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990"/>
      <w:gridCol w:w="1440"/>
    </w:tblGrid>
    <w:tr w:rsidR="008C70CD" w14:paraId="2BE0CD06" w14:textId="77777777">
      <w:trPr>
        <w:cantSplit/>
        <w:trHeight w:hRule="exact" w:val="569"/>
      </w:trPr>
      <w:tc>
        <w:tcPr>
          <w:tcW w:w="7990" w:type="dxa"/>
          <w:vAlign w:val="center"/>
        </w:tcPr>
        <w:p w14:paraId="3885F53E" w14:textId="77777777" w:rsidR="008C70CD" w:rsidRDefault="008C70CD">
          <w:pPr>
            <w:jc w:val="both"/>
            <w:rPr>
              <w:rFonts w:ascii="Tahoma" w:hAnsi="Tahoma" w:cs="Tahoma"/>
            </w:rPr>
          </w:pPr>
        </w:p>
        <w:p w14:paraId="061E2F8E" w14:textId="77777777" w:rsidR="008C70CD" w:rsidRDefault="008C70CD">
          <w:pPr>
            <w:jc w:val="both"/>
            <w:rPr>
              <w:rFonts w:ascii="Tahoma" w:hAnsi="Tahoma" w:cs="Tahoma"/>
            </w:rPr>
          </w:pPr>
        </w:p>
      </w:tc>
      <w:tc>
        <w:tcPr>
          <w:tcW w:w="1440" w:type="dxa"/>
          <w:vAlign w:val="center"/>
        </w:tcPr>
        <w:p w14:paraId="4F1320DE" w14:textId="77777777" w:rsidR="008C70CD" w:rsidRPr="001A00A3" w:rsidRDefault="008C70CD">
          <w:pPr>
            <w:pStyle w:val="Texte"/>
            <w:jc w:val="both"/>
            <w:rPr>
              <w:rFonts w:ascii="Tahoma" w:hAnsi="Tahoma" w:cs="Tahoma"/>
              <w:noProof w:val="0"/>
              <w:szCs w:val="24"/>
            </w:rPr>
          </w:pPr>
          <w:r>
            <w:rPr>
              <w:rFonts w:ascii="Tahoma" w:hAnsi="Tahoma" w:cs="Tahoma"/>
              <w:noProof w:val="0"/>
              <w:szCs w:val="24"/>
            </w:rPr>
            <w:t>PAGE:</w:t>
          </w:r>
          <w:r w:rsidRPr="001A00A3">
            <w:rPr>
              <w:rStyle w:val="Numrodepage"/>
              <w:rFonts w:ascii="Times New Roman" w:eastAsia="SimSun" w:hAnsi="Times New Roman"/>
              <w:noProof w:val="0"/>
              <w:lang w:val="fr-CA"/>
            </w:rPr>
            <w:fldChar w:fldCharType="begin"/>
          </w:r>
          <w:r>
            <w:rPr>
              <w:rStyle w:val="Numrodepage"/>
              <w:rFonts w:ascii="Times New Roman" w:eastAsia="SimSun" w:hAnsi="Times New Roman"/>
              <w:noProof w:val="0"/>
              <w:lang w:val="fr-CA"/>
            </w:rPr>
            <w:instrText xml:space="preserve"> PAGE </w:instrText>
          </w:r>
          <w:r w:rsidRPr="001A00A3">
            <w:rPr>
              <w:rStyle w:val="Numrodepage"/>
              <w:rFonts w:ascii="Times New Roman" w:eastAsia="SimSun" w:hAnsi="Times New Roman"/>
              <w:noProof w:val="0"/>
              <w:lang w:val="fr-CA"/>
            </w:rPr>
            <w:fldChar w:fldCharType="separate"/>
          </w:r>
          <w:r w:rsidR="004C3927">
            <w:rPr>
              <w:rStyle w:val="Numrodepage"/>
              <w:rFonts w:ascii="Times New Roman" w:eastAsia="SimSun" w:hAnsi="Times New Roman"/>
              <w:lang w:val="fr-CA"/>
            </w:rPr>
            <w:t>1</w:t>
          </w:r>
          <w:r w:rsidRPr="001A00A3">
            <w:rPr>
              <w:rStyle w:val="Numrodepage"/>
              <w:rFonts w:ascii="Times New Roman" w:eastAsia="SimSun" w:hAnsi="Times New Roman"/>
              <w:noProof w:val="0"/>
              <w:lang w:val="fr-CA"/>
            </w:rPr>
            <w:fldChar w:fldCharType="end"/>
          </w:r>
          <w:r>
            <w:rPr>
              <w:rFonts w:ascii="Tahoma" w:hAnsi="Tahoma" w:cs="Tahoma"/>
              <w:noProof w:val="0"/>
              <w:szCs w:val="24"/>
            </w:rPr>
            <w:t xml:space="preserve"> </w:t>
          </w:r>
        </w:p>
      </w:tc>
    </w:tr>
  </w:tbl>
  <w:p w14:paraId="6A2639FE" w14:textId="77777777" w:rsidR="008C70CD" w:rsidRDefault="008C70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5D998" w14:textId="77777777" w:rsidR="008D2D03" w:rsidRDefault="008D2D03">
      <w:r>
        <w:separator/>
      </w:r>
    </w:p>
  </w:footnote>
  <w:footnote w:type="continuationSeparator" w:id="0">
    <w:p w14:paraId="2BD7A9E1" w14:textId="77777777" w:rsidR="008D2D03" w:rsidRDefault="008D2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48"/>
      <w:gridCol w:w="6700"/>
    </w:tblGrid>
    <w:tr w:rsidR="008C70CD" w14:paraId="4DF216BC" w14:textId="77777777" w:rsidTr="005934EA">
      <w:trPr>
        <w:cantSplit/>
        <w:trHeight w:hRule="exact" w:val="437"/>
      </w:trPr>
      <w:tc>
        <w:tcPr>
          <w:tcW w:w="3548" w:type="dxa"/>
          <w:vMerge w:val="restart"/>
          <w:tcBorders>
            <w:top w:val="double" w:sz="4" w:space="0" w:color="auto"/>
            <w:left w:val="double" w:sz="4" w:space="0" w:color="auto"/>
            <w:bottom w:val="nil"/>
            <w:right w:val="double" w:sz="4" w:space="0" w:color="auto"/>
          </w:tcBorders>
        </w:tcPr>
        <w:p w14:paraId="4BD57AA9" w14:textId="536C45AA" w:rsidR="008C70CD" w:rsidRDefault="00B81C02" w:rsidP="00446B23">
          <w:pPr>
            <w:pStyle w:val="En-tte"/>
          </w:pPr>
          <w:r>
            <w:rPr>
              <w:noProof/>
            </w:rPr>
            <w:drawing>
              <wp:inline distT="0" distB="0" distL="0" distR="0" wp14:anchorId="054F20C8" wp14:editId="1E8CF53C">
                <wp:extent cx="2133600" cy="542925"/>
                <wp:effectExtent l="0" t="0" r="0" b="9525"/>
                <wp:docPr id="18450828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shd w:val="clear" w:color="auto" w:fill="F2F2F2" w:themeFill="background1" w:themeFillShade="F2"/>
          <w:vAlign w:val="center"/>
        </w:tcPr>
        <w:p w14:paraId="57CF7CC3" w14:textId="77777777" w:rsidR="008C70CD" w:rsidRPr="005934EA" w:rsidRDefault="00E34411" w:rsidP="001A00A3">
          <w:pPr>
            <w:pStyle w:val="En-tte"/>
            <w:jc w:val="center"/>
            <w:rPr>
              <w:rFonts w:asciiTheme="majorBidi" w:hAnsiTheme="majorBidi" w:cstheme="majorBidi"/>
              <w:b/>
              <w:bCs/>
              <w:sz w:val="24"/>
            </w:rPr>
          </w:pPr>
          <w:r w:rsidRPr="005934EA">
            <w:rPr>
              <w:rFonts w:asciiTheme="majorBidi" w:hAnsiTheme="majorBidi" w:cstheme="majorBidi"/>
              <w:b/>
              <w:bCs/>
              <w:sz w:val="24"/>
            </w:rPr>
            <w:t>École de DROIT / Université Internationale de Rabat</w:t>
          </w:r>
        </w:p>
      </w:tc>
    </w:tr>
    <w:tr w:rsidR="008C70CD" w14:paraId="17B08F82" w14:textId="77777777" w:rsidTr="005934EA">
      <w:trPr>
        <w:cantSplit/>
        <w:trHeight w:hRule="exact" w:val="437"/>
      </w:trPr>
      <w:tc>
        <w:tcPr>
          <w:tcW w:w="3548" w:type="dxa"/>
          <w:vMerge/>
          <w:tcBorders>
            <w:top w:val="nil"/>
            <w:left w:val="double" w:sz="4" w:space="0" w:color="auto"/>
            <w:bottom w:val="nil"/>
            <w:right w:val="double" w:sz="4" w:space="0" w:color="auto"/>
          </w:tcBorders>
        </w:tcPr>
        <w:p w14:paraId="5B5F1897" w14:textId="77777777" w:rsidR="008C70CD" w:rsidRDefault="008C70CD" w:rsidP="001A00A3">
          <w:pPr>
            <w:pStyle w:val="En-tte"/>
          </w:pPr>
        </w:p>
      </w:tc>
      <w:tc>
        <w:tcPr>
          <w:tcW w:w="6700" w:type="dxa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shd w:val="clear" w:color="auto" w:fill="F2F2F2" w:themeFill="background1" w:themeFillShade="F2"/>
          <w:vAlign w:val="center"/>
        </w:tcPr>
        <w:p w14:paraId="6A3F4114" w14:textId="15454EBC" w:rsidR="008C70CD" w:rsidRPr="005934EA" w:rsidRDefault="008C70CD" w:rsidP="001A00A3">
          <w:pPr>
            <w:pStyle w:val="En-tte"/>
            <w:jc w:val="center"/>
            <w:rPr>
              <w:rFonts w:asciiTheme="majorBidi" w:hAnsiTheme="majorBidi" w:cstheme="majorBidi"/>
              <w:b/>
              <w:bCs/>
              <w:sz w:val="24"/>
            </w:rPr>
          </w:pPr>
          <w:r w:rsidRPr="005934EA">
            <w:rPr>
              <w:rFonts w:asciiTheme="majorBidi" w:hAnsiTheme="majorBidi" w:cstheme="majorBidi"/>
              <w:b/>
              <w:bCs/>
              <w:sz w:val="24"/>
            </w:rPr>
            <w:t>CANEVAS DU PLAN DE COURS</w:t>
          </w:r>
          <w:r w:rsidR="005934EA">
            <w:rPr>
              <w:rFonts w:asciiTheme="majorBidi" w:hAnsiTheme="majorBidi" w:cstheme="majorBidi"/>
              <w:b/>
              <w:bCs/>
              <w:sz w:val="24"/>
            </w:rPr>
            <w:t xml:space="preserve"> S-I / 202</w:t>
          </w:r>
          <w:r w:rsidR="00300810">
            <w:rPr>
              <w:rFonts w:asciiTheme="majorBidi" w:hAnsiTheme="majorBidi" w:cstheme="majorBidi"/>
              <w:b/>
              <w:bCs/>
              <w:sz w:val="24"/>
            </w:rPr>
            <w:t>5</w:t>
          </w:r>
          <w:r w:rsidR="005934EA">
            <w:rPr>
              <w:rFonts w:asciiTheme="majorBidi" w:hAnsiTheme="majorBidi" w:cstheme="majorBidi"/>
              <w:b/>
              <w:bCs/>
              <w:sz w:val="24"/>
            </w:rPr>
            <w:t>-202</w:t>
          </w:r>
          <w:r w:rsidR="00300810">
            <w:rPr>
              <w:rFonts w:asciiTheme="majorBidi" w:hAnsiTheme="majorBidi" w:cstheme="majorBidi"/>
              <w:b/>
              <w:bCs/>
              <w:sz w:val="24"/>
            </w:rPr>
            <w:t>6</w:t>
          </w:r>
        </w:p>
      </w:tc>
    </w:tr>
    <w:tr w:rsidR="008C70CD" w14:paraId="2333D6DE" w14:textId="77777777" w:rsidTr="005934EA">
      <w:trPr>
        <w:cantSplit/>
        <w:trHeight w:hRule="exact" w:val="110"/>
      </w:trPr>
      <w:tc>
        <w:tcPr>
          <w:tcW w:w="3548" w:type="dxa"/>
          <w:vMerge/>
          <w:tcBorders>
            <w:top w:val="nil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6B7E2FA3" w14:textId="77777777" w:rsidR="008C70CD" w:rsidRDefault="008C70CD" w:rsidP="001A00A3">
          <w:pPr>
            <w:pStyle w:val="En-tte"/>
          </w:pPr>
        </w:p>
      </w:tc>
      <w:tc>
        <w:tcPr>
          <w:tcW w:w="6700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shd w:val="clear" w:color="auto" w:fill="F2F2F2" w:themeFill="background1" w:themeFillShade="F2"/>
        </w:tcPr>
        <w:p w14:paraId="62F67002" w14:textId="77777777" w:rsidR="008C70CD" w:rsidRDefault="008C70CD" w:rsidP="001A00A3">
          <w:pPr>
            <w:pStyle w:val="En-tte"/>
          </w:pPr>
        </w:p>
      </w:tc>
    </w:tr>
  </w:tbl>
  <w:p w14:paraId="16C6C9D5" w14:textId="77777777" w:rsidR="008C70CD" w:rsidRDefault="008C70C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9E64E7"/>
    <w:multiLevelType w:val="hybridMultilevel"/>
    <w:tmpl w:val="90382256"/>
    <w:lvl w:ilvl="0" w:tplc="D3CCD4AA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26E3084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21E5BCD"/>
    <w:multiLevelType w:val="hybridMultilevel"/>
    <w:tmpl w:val="D7068530"/>
    <w:lvl w:ilvl="0" w:tplc="0310F65C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2A65AFA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036E4C74"/>
    <w:multiLevelType w:val="hybridMultilevel"/>
    <w:tmpl w:val="F6CC9078"/>
    <w:lvl w:ilvl="0" w:tplc="1E6A1E0C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8D92497"/>
    <w:multiLevelType w:val="hybridMultilevel"/>
    <w:tmpl w:val="EF40F598"/>
    <w:lvl w:ilvl="0" w:tplc="734CAF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14EC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1EAC7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414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F2F6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96BE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68AA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54A0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94A7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B03EC"/>
    <w:multiLevelType w:val="hybridMultilevel"/>
    <w:tmpl w:val="D4765B76"/>
    <w:lvl w:ilvl="0" w:tplc="FEE05C0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0B9C1970"/>
    <w:multiLevelType w:val="hybridMultilevel"/>
    <w:tmpl w:val="2C3A0488"/>
    <w:lvl w:ilvl="0" w:tplc="C72EBBC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0D9539A0"/>
    <w:multiLevelType w:val="hybridMultilevel"/>
    <w:tmpl w:val="AB6E1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A64FC"/>
    <w:multiLevelType w:val="hybridMultilevel"/>
    <w:tmpl w:val="7458EFF2"/>
    <w:lvl w:ilvl="0" w:tplc="BD2CE422">
      <w:start w:val="1"/>
      <w:numFmt w:val="upperRoman"/>
      <w:lvlText w:val="%1-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 w15:restartNumberingAfterBreak="0">
    <w:nsid w:val="1A2B131D"/>
    <w:multiLevelType w:val="hybridMultilevel"/>
    <w:tmpl w:val="CEB6D022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1F466A3B"/>
    <w:multiLevelType w:val="hybridMultilevel"/>
    <w:tmpl w:val="A614E3E6"/>
    <w:lvl w:ilvl="0" w:tplc="21D086B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2622FDD"/>
    <w:multiLevelType w:val="hybridMultilevel"/>
    <w:tmpl w:val="C6CE56D2"/>
    <w:lvl w:ilvl="0" w:tplc="37122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70A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23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203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6EF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27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7EE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4A4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CC8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7148EB"/>
    <w:multiLevelType w:val="hybridMultilevel"/>
    <w:tmpl w:val="03A640EC"/>
    <w:lvl w:ilvl="0" w:tplc="D5CCA25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EE363580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298C2D77"/>
    <w:multiLevelType w:val="multilevel"/>
    <w:tmpl w:val="CE8ECB1E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CE7F4F"/>
    <w:multiLevelType w:val="hybridMultilevel"/>
    <w:tmpl w:val="BC6ADE44"/>
    <w:lvl w:ilvl="0" w:tplc="7F2E76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71FEC"/>
    <w:multiLevelType w:val="hybridMultilevel"/>
    <w:tmpl w:val="522CE54A"/>
    <w:lvl w:ilvl="0" w:tplc="BD46B44C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2A9E3BC0"/>
    <w:multiLevelType w:val="hybridMultilevel"/>
    <w:tmpl w:val="C3ECB83A"/>
    <w:lvl w:ilvl="0" w:tplc="2654B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E4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2A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2B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4F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8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6C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40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4D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C93400B"/>
    <w:multiLevelType w:val="hybridMultilevel"/>
    <w:tmpl w:val="7506045A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ACD018B"/>
    <w:multiLevelType w:val="hybridMultilevel"/>
    <w:tmpl w:val="EE8627E6"/>
    <w:lvl w:ilvl="0" w:tplc="06F8A774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932DD78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3EC95442"/>
    <w:multiLevelType w:val="hybridMultilevel"/>
    <w:tmpl w:val="25C2E7BA"/>
    <w:lvl w:ilvl="0" w:tplc="53AC86A6">
      <w:start w:val="1"/>
      <w:numFmt w:val="upperRoman"/>
      <w:lvlText w:val="%1."/>
      <w:lvlJc w:val="right"/>
      <w:pPr>
        <w:ind w:left="720" w:hanging="360"/>
      </w:pPr>
      <w:rPr>
        <w:color w:val="948A54" w:themeColor="background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77E3E"/>
    <w:multiLevelType w:val="hybridMultilevel"/>
    <w:tmpl w:val="A6BE5C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57C8A"/>
    <w:multiLevelType w:val="hybridMultilevel"/>
    <w:tmpl w:val="262489F8"/>
    <w:lvl w:ilvl="0" w:tplc="630EA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AF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504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D8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CD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F20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C1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CE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80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5B1D08"/>
    <w:multiLevelType w:val="hybridMultilevel"/>
    <w:tmpl w:val="1CBA723E"/>
    <w:lvl w:ilvl="0" w:tplc="76FC18D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4BDE3889"/>
    <w:multiLevelType w:val="hybridMultilevel"/>
    <w:tmpl w:val="2E2E1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C799C"/>
    <w:multiLevelType w:val="hybridMultilevel"/>
    <w:tmpl w:val="C2CE05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807CF3"/>
    <w:multiLevelType w:val="hybridMultilevel"/>
    <w:tmpl w:val="9C24AE30"/>
    <w:lvl w:ilvl="0" w:tplc="39421FDE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1D407C12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4F4F568B"/>
    <w:multiLevelType w:val="hybridMultilevel"/>
    <w:tmpl w:val="C694D6EC"/>
    <w:lvl w:ilvl="0" w:tplc="0B647FD2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A7087570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5418544D"/>
    <w:multiLevelType w:val="hybridMultilevel"/>
    <w:tmpl w:val="52F88692"/>
    <w:lvl w:ilvl="0" w:tplc="CE9CF1F8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566A725E"/>
    <w:multiLevelType w:val="multilevel"/>
    <w:tmpl w:val="8744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C07D49"/>
    <w:multiLevelType w:val="hybridMultilevel"/>
    <w:tmpl w:val="6F0A4EB2"/>
    <w:lvl w:ilvl="0" w:tplc="532E79BA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81C83682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5AF12786"/>
    <w:multiLevelType w:val="hybridMultilevel"/>
    <w:tmpl w:val="A30EF1C2"/>
    <w:lvl w:ilvl="0" w:tplc="A7D05134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03CE388">
      <w:start w:val="1"/>
      <w:numFmt w:val="lowerLetter"/>
      <w:lvlText w:val="%2-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5C37791C"/>
    <w:multiLevelType w:val="hybridMultilevel"/>
    <w:tmpl w:val="CDEA0282"/>
    <w:lvl w:ilvl="0" w:tplc="AD425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B4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A4D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382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003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F84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3AF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606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288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EEC4420"/>
    <w:multiLevelType w:val="hybridMultilevel"/>
    <w:tmpl w:val="33BE50AA"/>
    <w:lvl w:ilvl="0" w:tplc="92CE7808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 w15:restartNumberingAfterBreak="0">
    <w:nsid w:val="642E7B6D"/>
    <w:multiLevelType w:val="hybridMultilevel"/>
    <w:tmpl w:val="965E3F10"/>
    <w:lvl w:ilvl="0" w:tplc="A69E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626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1C3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F6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205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06B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6A9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CE0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CF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A422864"/>
    <w:multiLevelType w:val="multilevel"/>
    <w:tmpl w:val="CE8ECB1E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CCE7425"/>
    <w:multiLevelType w:val="hybridMultilevel"/>
    <w:tmpl w:val="6AFCB8BC"/>
    <w:lvl w:ilvl="0" w:tplc="A790B1EE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71CA1B61"/>
    <w:multiLevelType w:val="hybridMultilevel"/>
    <w:tmpl w:val="B606AFB6"/>
    <w:lvl w:ilvl="0" w:tplc="DAEE5BB6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73717DFC"/>
    <w:multiLevelType w:val="hybridMultilevel"/>
    <w:tmpl w:val="95EAB62A"/>
    <w:lvl w:ilvl="0" w:tplc="233AD7D4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744B37D6"/>
    <w:multiLevelType w:val="hybridMultilevel"/>
    <w:tmpl w:val="C218A6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F22351"/>
    <w:multiLevelType w:val="hybridMultilevel"/>
    <w:tmpl w:val="0D446F42"/>
    <w:lvl w:ilvl="0" w:tplc="7E0C1A44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402409546">
    <w:abstractNumId w:val="14"/>
  </w:num>
  <w:num w:numId="2" w16cid:durableId="347802513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360" w:hanging="360"/>
        </w:pPr>
        <w:rPr>
          <w:rFonts w:ascii="Wingdings" w:hAnsi="Wingdings" w:cs="Wingdings" w:hint="default"/>
        </w:rPr>
      </w:lvl>
    </w:lvlOverride>
  </w:num>
  <w:num w:numId="3" w16cid:durableId="476992129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4" w16cid:durableId="45841583">
    <w:abstractNumId w:val="35"/>
  </w:num>
  <w:num w:numId="5" w16cid:durableId="149978803">
    <w:abstractNumId w:val="15"/>
  </w:num>
  <w:num w:numId="6" w16cid:durableId="738094105">
    <w:abstractNumId w:val="9"/>
  </w:num>
  <w:num w:numId="7" w16cid:durableId="1470169282">
    <w:abstractNumId w:val="27"/>
  </w:num>
  <w:num w:numId="8" w16cid:durableId="1456828892">
    <w:abstractNumId w:val="6"/>
  </w:num>
  <w:num w:numId="9" w16cid:durableId="565454338">
    <w:abstractNumId w:val="13"/>
  </w:num>
  <w:num w:numId="10" w16cid:durableId="1995183087">
    <w:abstractNumId w:val="37"/>
  </w:num>
  <w:num w:numId="11" w16cid:durableId="1966616719">
    <w:abstractNumId w:val="26"/>
  </w:num>
  <w:num w:numId="12" w16cid:durableId="1456212049">
    <w:abstractNumId w:val="38"/>
  </w:num>
  <w:num w:numId="13" w16cid:durableId="349916012">
    <w:abstractNumId w:val="2"/>
  </w:num>
  <w:num w:numId="14" w16cid:durableId="930163511">
    <w:abstractNumId w:val="28"/>
  </w:num>
  <w:num w:numId="15" w16cid:durableId="508763295">
    <w:abstractNumId w:val="7"/>
  </w:num>
  <w:num w:numId="16" w16cid:durableId="877549815">
    <w:abstractNumId w:val="16"/>
  </w:num>
  <w:num w:numId="17" w16cid:durableId="98721819">
    <w:abstractNumId w:val="11"/>
  </w:num>
  <w:num w:numId="18" w16cid:durableId="1912419989">
    <w:abstractNumId w:val="4"/>
  </w:num>
  <w:num w:numId="19" w16cid:durableId="560486852">
    <w:abstractNumId w:val="36"/>
  </w:num>
  <w:num w:numId="20" w16cid:durableId="1911694046">
    <w:abstractNumId w:val="33"/>
  </w:num>
  <w:num w:numId="21" w16cid:durableId="1297833729">
    <w:abstractNumId w:val="40"/>
  </w:num>
  <w:num w:numId="22" w16cid:durableId="1415937724">
    <w:abstractNumId w:val="30"/>
  </w:num>
  <w:num w:numId="23" w16cid:durableId="1664623098">
    <w:abstractNumId w:val="19"/>
  </w:num>
  <w:num w:numId="24" w16cid:durableId="1100220861">
    <w:abstractNumId w:val="3"/>
  </w:num>
  <w:num w:numId="25" w16cid:durableId="2107770353">
    <w:abstractNumId w:val="31"/>
  </w:num>
  <w:num w:numId="26" w16cid:durableId="1226182156">
    <w:abstractNumId w:val="23"/>
  </w:num>
  <w:num w:numId="27" w16cid:durableId="2042054330">
    <w:abstractNumId w:val="1"/>
  </w:num>
  <w:num w:numId="28" w16cid:durableId="366756577">
    <w:abstractNumId w:val="5"/>
  </w:num>
  <w:num w:numId="29" w16cid:durableId="1692560663">
    <w:abstractNumId w:val="24"/>
  </w:num>
  <w:num w:numId="30" w16cid:durableId="280454179">
    <w:abstractNumId w:val="39"/>
  </w:num>
  <w:num w:numId="31" w16cid:durableId="1449008535">
    <w:abstractNumId w:val="20"/>
  </w:num>
  <w:num w:numId="32" w16cid:durableId="1860967543">
    <w:abstractNumId w:val="32"/>
  </w:num>
  <w:num w:numId="33" w16cid:durableId="1584952921">
    <w:abstractNumId w:val="34"/>
  </w:num>
  <w:num w:numId="34" w16cid:durableId="1521697436">
    <w:abstractNumId w:val="12"/>
  </w:num>
  <w:num w:numId="35" w16cid:durableId="1227692014">
    <w:abstractNumId w:val="22"/>
  </w:num>
  <w:num w:numId="36" w16cid:durableId="1331717142">
    <w:abstractNumId w:val="17"/>
  </w:num>
  <w:num w:numId="37" w16cid:durableId="286400127">
    <w:abstractNumId w:val="29"/>
  </w:num>
  <w:num w:numId="38" w16cid:durableId="1305308499">
    <w:abstractNumId w:val="25"/>
  </w:num>
  <w:num w:numId="39" w16cid:durableId="641928279">
    <w:abstractNumId w:val="10"/>
  </w:num>
  <w:num w:numId="40" w16cid:durableId="2049598668">
    <w:abstractNumId w:val="21"/>
  </w:num>
  <w:num w:numId="41" w16cid:durableId="417554866">
    <w:abstractNumId w:val="18"/>
  </w:num>
  <w:num w:numId="42" w16cid:durableId="19774468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5E5"/>
    <w:rsid w:val="000031FF"/>
    <w:rsid w:val="00006498"/>
    <w:rsid w:val="00011886"/>
    <w:rsid w:val="000209EB"/>
    <w:rsid w:val="000337A1"/>
    <w:rsid w:val="00040548"/>
    <w:rsid w:val="00045159"/>
    <w:rsid w:val="00051CF8"/>
    <w:rsid w:val="00065CC2"/>
    <w:rsid w:val="000679CB"/>
    <w:rsid w:val="000816A3"/>
    <w:rsid w:val="000846E5"/>
    <w:rsid w:val="000A09A6"/>
    <w:rsid w:val="000A435A"/>
    <w:rsid w:val="000A7346"/>
    <w:rsid w:val="000C082B"/>
    <w:rsid w:val="000D1C63"/>
    <w:rsid w:val="000D35C5"/>
    <w:rsid w:val="000D42A7"/>
    <w:rsid w:val="000E034D"/>
    <w:rsid w:val="000E1C91"/>
    <w:rsid w:val="000F4588"/>
    <w:rsid w:val="00100928"/>
    <w:rsid w:val="00105F13"/>
    <w:rsid w:val="00111B4A"/>
    <w:rsid w:val="00114A12"/>
    <w:rsid w:val="001168F9"/>
    <w:rsid w:val="001248DC"/>
    <w:rsid w:val="00126AE0"/>
    <w:rsid w:val="00131D48"/>
    <w:rsid w:val="001326BB"/>
    <w:rsid w:val="00142EE6"/>
    <w:rsid w:val="00146224"/>
    <w:rsid w:val="0015127B"/>
    <w:rsid w:val="00156DC8"/>
    <w:rsid w:val="00171CD5"/>
    <w:rsid w:val="00173005"/>
    <w:rsid w:val="00174FBC"/>
    <w:rsid w:val="001763F5"/>
    <w:rsid w:val="00182590"/>
    <w:rsid w:val="001903E9"/>
    <w:rsid w:val="001915E4"/>
    <w:rsid w:val="001A00A3"/>
    <w:rsid w:val="001A56C9"/>
    <w:rsid w:val="001C03A8"/>
    <w:rsid w:val="001C2E33"/>
    <w:rsid w:val="001E2340"/>
    <w:rsid w:val="001F0790"/>
    <w:rsid w:val="002125E5"/>
    <w:rsid w:val="00217018"/>
    <w:rsid w:val="00217F1E"/>
    <w:rsid w:val="00241059"/>
    <w:rsid w:val="00252377"/>
    <w:rsid w:val="00271963"/>
    <w:rsid w:val="0027410F"/>
    <w:rsid w:val="002779C9"/>
    <w:rsid w:val="00287FFC"/>
    <w:rsid w:val="002A4809"/>
    <w:rsid w:val="002A6324"/>
    <w:rsid w:val="002D4976"/>
    <w:rsid w:val="002D4B11"/>
    <w:rsid w:val="002E43E7"/>
    <w:rsid w:val="002F5B28"/>
    <w:rsid w:val="00300810"/>
    <w:rsid w:val="00311D1B"/>
    <w:rsid w:val="00315B70"/>
    <w:rsid w:val="00332800"/>
    <w:rsid w:val="003330B2"/>
    <w:rsid w:val="00335490"/>
    <w:rsid w:val="00347C25"/>
    <w:rsid w:val="00367228"/>
    <w:rsid w:val="00374AA0"/>
    <w:rsid w:val="003A25BC"/>
    <w:rsid w:val="003A7543"/>
    <w:rsid w:val="003B53FE"/>
    <w:rsid w:val="003D1111"/>
    <w:rsid w:val="003E0792"/>
    <w:rsid w:val="003E1758"/>
    <w:rsid w:val="004103E5"/>
    <w:rsid w:val="004213B3"/>
    <w:rsid w:val="00446B23"/>
    <w:rsid w:val="004673FF"/>
    <w:rsid w:val="00470796"/>
    <w:rsid w:val="00471B11"/>
    <w:rsid w:val="00487B9B"/>
    <w:rsid w:val="004952FC"/>
    <w:rsid w:val="004A66AD"/>
    <w:rsid w:val="004C3927"/>
    <w:rsid w:val="004C3A67"/>
    <w:rsid w:val="004C3B84"/>
    <w:rsid w:val="004E2E80"/>
    <w:rsid w:val="004E4E6F"/>
    <w:rsid w:val="00506BC9"/>
    <w:rsid w:val="00511042"/>
    <w:rsid w:val="00521B36"/>
    <w:rsid w:val="005506E1"/>
    <w:rsid w:val="00565382"/>
    <w:rsid w:val="00575345"/>
    <w:rsid w:val="00582288"/>
    <w:rsid w:val="005831C7"/>
    <w:rsid w:val="0059189B"/>
    <w:rsid w:val="005934EA"/>
    <w:rsid w:val="00595BA8"/>
    <w:rsid w:val="005A5895"/>
    <w:rsid w:val="005E42EC"/>
    <w:rsid w:val="005F73F5"/>
    <w:rsid w:val="00620D8E"/>
    <w:rsid w:val="00627DD5"/>
    <w:rsid w:val="006368BF"/>
    <w:rsid w:val="006477CA"/>
    <w:rsid w:val="0067120A"/>
    <w:rsid w:val="0068085A"/>
    <w:rsid w:val="00682B14"/>
    <w:rsid w:val="00687803"/>
    <w:rsid w:val="006975B5"/>
    <w:rsid w:val="00697E38"/>
    <w:rsid w:val="006A707A"/>
    <w:rsid w:val="006C1D96"/>
    <w:rsid w:val="006C5989"/>
    <w:rsid w:val="006D1116"/>
    <w:rsid w:val="006F5ED2"/>
    <w:rsid w:val="00711F8D"/>
    <w:rsid w:val="0073464D"/>
    <w:rsid w:val="007352E0"/>
    <w:rsid w:val="00736E8F"/>
    <w:rsid w:val="00741B88"/>
    <w:rsid w:val="00761CE5"/>
    <w:rsid w:val="00767F08"/>
    <w:rsid w:val="007772E1"/>
    <w:rsid w:val="00786BD6"/>
    <w:rsid w:val="0079026E"/>
    <w:rsid w:val="00791B55"/>
    <w:rsid w:val="007A7F36"/>
    <w:rsid w:val="007C1E23"/>
    <w:rsid w:val="007E617B"/>
    <w:rsid w:val="008059E0"/>
    <w:rsid w:val="008136B6"/>
    <w:rsid w:val="00813E5F"/>
    <w:rsid w:val="00825183"/>
    <w:rsid w:val="0082750B"/>
    <w:rsid w:val="00836AEE"/>
    <w:rsid w:val="00845846"/>
    <w:rsid w:val="00852545"/>
    <w:rsid w:val="0086083F"/>
    <w:rsid w:val="00866720"/>
    <w:rsid w:val="00872EFF"/>
    <w:rsid w:val="00872FE3"/>
    <w:rsid w:val="00893AA3"/>
    <w:rsid w:val="008B1D94"/>
    <w:rsid w:val="008C63F7"/>
    <w:rsid w:val="008C6C2B"/>
    <w:rsid w:val="008C70CD"/>
    <w:rsid w:val="008C7BE9"/>
    <w:rsid w:val="008D2D03"/>
    <w:rsid w:val="008D3608"/>
    <w:rsid w:val="008E6DDE"/>
    <w:rsid w:val="009031B6"/>
    <w:rsid w:val="009107D0"/>
    <w:rsid w:val="00943F57"/>
    <w:rsid w:val="00955A53"/>
    <w:rsid w:val="00964BD7"/>
    <w:rsid w:val="00973A4F"/>
    <w:rsid w:val="0098038E"/>
    <w:rsid w:val="00991949"/>
    <w:rsid w:val="00993B37"/>
    <w:rsid w:val="009C5249"/>
    <w:rsid w:val="009D0173"/>
    <w:rsid w:val="009D0B46"/>
    <w:rsid w:val="009E2A01"/>
    <w:rsid w:val="009E2E85"/>
    <w:rsid w:val="009E4DB1"/>
    <w:rsid w:val="009E5947"/>
    <w:rsid w:val="00A21FEB"/>
    <w:rsid w:val="00A25631"/>
    <w:rsid w:val="00A4700D"/>
    <w:rsid w:val="00A51A3D"/>
    <w:rsid w:val="00A61003"/>
    <w:rsid w:val="00A62146"/>
    <w:rsid w:val="00A70CF1"/>
    <w:rsid w:val="00A7642C"/>
    <w:rsid w:val="00A804CE"/>
    <w:rsid w:val="00AA3BDB"/>
    <w:rsid w:val="00AB4388"/>
    <w:rsid w:val="00AB47DF"/>
    <w:rsid w:val="00AB63CD"/>
    <w:rsid w:val="00AF7A30"/>
    <w:rsid w:val="00B0062D"/>
    <w:rsid w:val="00B0072B"/>
    <w:rsid w:val="00B301F0"/>
    <w:rsid w:val="00B312B3"/>
    <w:rsid w:val="00B81C02"/>
    <w:rsid w:val="00B82B5A"/>
    <w:rsid w:val="00B86C72"/>
    <w:rsid w:val="00B94DE1"/>
    <w:rsid w:val="00B97F21"/>
    <w:rsid w:val="00BA6BD5"/>
    <w:rsid w:val="00BC3DF6"/>
    <w:rsid w:val="00BE3328"/>
    <w:rsid w:val="00BE367B"/>
    <w:rsid w:val="00C01366"/>
    <w:rsid w:val="00C126EC"/>
    <w:rsid w:val="00C16CA1"/>
    <w:rsid w:val="00C4034E"/>
    <w:rsid w:val="00C43131"/>
    <w:rsid w:val="00C76B2E"/>
    <w:rsid w:val="00C876E3"/>
    <w:rsid w:val="00CA6692"/>
    <w:rsid w:val="00CB0F0A"/>
    <w:rsid w:val="00CD55BB"/>
    <w:rsid w:val="00CD7993"/>
    <w:rsid w:val="00CE2EB4"/>
    <w:rsid w:val="00CF177F"/>
    <w:rsid w:val="00CF5D49"/>
    <w:rsid w:val="00D11939"/>
    <w:rsid w:val="00D35003"/>
    <w:rsid w:val="00D36F56"/>
    <w:rsid w:val="00D40417"/>
    <w:rsid w:val="00D41C92"/>
    <w:rsid w:val="00D4302B"/>
    <w:rsid w:val="00D50862"/>
    <w:rsid w:val="00D535FF"/>
    <w:rsid w:val="00D71C1D"/>
    <w:rsid w:val="00D76743"/>
    <w:rsid w:val="00D81658"/>
    <w:rsid w:val="00D90135"/>
    <w:rsid w:val="00DB1B5D"/>
    <w:rsid w:val="00DB7A9B"/>
    <w:rsid w:val="00DC39BA"/>
    <w:rsid w:val="00DC6A27"/>
    <w:rsid w:val="00DE0C40"/>
    <w:rsid w:val="00DE20D7"/>
    <w:rsid w:val="00DF15A1"/>
    <w:rsid w:val="00E13F65"/>
    <w:rsid w:val="00E30538"/>
    <w:rsid w:val="00E34411"/>
    <w:rsid w:val="00E4573F"/>
    <w:rsid w:val="00E51DAA"/>
    <w:rsid w:val="00E53A32"/>
    <w:rsid w:val="00E63620"/>
    <w:rsid w:val="00E63999"/>
    <w:rsid w:val="00E71A87"/>
    <w:rsid w:val="00E823F9"/>
    <w:rsid w:val="00E8330E"/>
    <w:rsid w:val="00E84F67"/>
    <w:rsid w:val="00EA6FAA"/>
    <w:rsid w:val="00EB49EE"/>
    <w:rsid w:val="00EB75C0"/>
    <w:rsid w:val="00EC2577"/>
    <w:rsid w:val="00ED5A95"/>
    <w:rsid w:val="00EF165B"/>
    <w:rsid w:val="00F0484D"/>
    <w:rsid w:val="00F14C4D"/>
    <w:rsid w:val="00F22EA0"/>
    <w:rsid w:val="00F45007"/>
    <w:rsid w:val="00F57D2A"/>
    <w:rsid w:val="00F933C4"/>
    <w:rsid w:val="00FA0D0C"/>
    <w:rsid w:val="00FB18CC"/>
    <w:rsid w:val="00FB5BB6"/>
    <w:rsid w:val="00FB7276"/>
    <w:rsid w:val="00FE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896BBD"/>
  <w15:docId w15:val="{0E19A4CC-68E5-4915-83E8-F7431FE2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993"/>
    <w:pPr>
      <w:widowControl w:val="0"/>
      <w:autoSpaceDE w:val="0"/>
      <w:autoSpaceDN w:val="0"/>
    </w:pPr>
    <w:rPr>
      <w:lang w:val="fr-CA"/>
    </w:rPr>
  </w:style>
  <w:style w:type="paragraph" w:styleId="Titre1">
    <w:name w:val="heading 1"/>
    <w:basedOn w:val="Normal"/>
    <w:next w:val="Normal"/>
    <w:qFormat/>
    <w:rsid w:val="00174FBC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Titre2">
    <w:name w:val="heading 2"/>
    <w:basedOn w:val="Normal"/>
    <w:next w:val="Normal"/>
    <w:qFormat/>
    <w:rsid w:val="00174FB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Titre3">
    <w:name w:val="heading 3"/>
    <w:basedOn w:val="Normal"/>
    <w:next w:val="Normal"/>
    <w:qFormat/>
    <w:rsid w:val="00174FBC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Titre4">
    <w:name w:val="heading 4"/>
    <w:basedOn w:val="Normal"/>
    <w:next w:val="Normal"/>
    <w:qFormat/>
    <w:rsid w:val="00174FBC"/>
    <w:pPr>
      <w:keepNext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174FBC"/>
    <w:pPr>
      <w:keepNext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qFormat/>
    <w:rsid w:val="00174FBC"/>
    <w:pPr>
      <w:keepNext/>
      <w:spacing w:line="360" w:lineRule="auto"/>
      <w:jc w:val="both"/>
      <w:outlineLvl w:val="5"/>
    </w:pPr>
    <w:rPr>
      <w:sz w:val="24"/>
      <w:szCs w:val="24"/>
    </w:rPr>
  </w:style>
  <w:style w:type="paragraph" w:styleId="Titre7">
    <w:name w:val="heading 7"/>
    <w:basedOn w:val="Normal"/>
    <w:next w:val="Normal"/>
    <w:qFormat/>
    <w:rsid w:val="00174FBC"/>
    <w:pPr>
      <w:keepNext/>
      <w:jc w:val="both"/>
      <w:outlineLvl w:val="6"/>
    </w:pPr>
    <w:rPr>
      <w:b/>
      <w:bCs/>
      <w:sz w:val="24"/>
      <w:szCs w:val="24"/>
      <w:u w:val="single"/>
    </w:rPr>
  </w:style>
  <w:style w:type="paragraph" w:styleId="Titre8">
    <w:name w:val="heading 8"/>
    <w:basedOn w:val="Normal"/>
    <w:next w:val="Normal"/>
    <w:qFormat/>
    <w:rsid w:val="00174FBC"/>
    <w:pPr>
      <w:keepNext/>
      <w:ind w:left="360"/>
      <w:jc w:val="both"/>
      <w:outlineLvl w:val="7"/>
    </w:pPr>
    <w:rPr>
      <w:b/>
      <w:bCs/>
      <w:sz w:val="24"/>
      <w:szCs w:val="24"/>
    </w:rPr>
  </w:style>
  <w:style w:type="paragraph" w:styleId="Titre9">
    <w:name w:val="heading 9"/>
    <w:basedOn w:val="Normal"/>
    <w:next w:val="Normal"/>
    <w:qFormat/>
    <w:rsid w:val="00174FBC"/>
    <w:pPr>
      <w:keepNext/>
      <w:jc w:val="both"/>
      <w:outlineLvl w:val="8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74FB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74FB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74FBC"/>
    <w:rPr>
      <w:sz w:val="20"/>
      <w:szCs w:val="20"/>
    </w:rPr>
  </w:style>
  <w:style w:type="paragraph" w:styleId="TM1">
    <w:name w:val="toc 1"/>
    <w:basedOn w:val="Normal"/>
    <w:next w:val="Normal"/>
    <w:autoRedefine/>
    <w:semiHidden/>
    <w:rsid w:val="00174FBC"/>
    <w:pPr>
      <w:spacing w:before="120" w:after="120"/>
    </w:pPr>
    <w:rPr>
      <w:b/>
      <w:bCs/>
      <w:caps/>
    </w:rPr>
  </w:style>
  <w:style w:type="paragraph" w:styleId="TM2">
    <w:name w:val="toc 2"/>
    <w:basedOn w:val="Normal"/>
    <w:next w:val="Normal"/>
    <w:autoRedefine/>
    <w:semiHidden/>
    <w:rsid w:val="00174FBC"/>
    <w:pPr>
      <w:ind w:left="200"/>
    </w:pPr>
    <w:rPr>
      <w:smallCaps/>
    </w:rPr>
  </w:style>
  <w:style w:type="paragraph" w:styleId="TM3">
    <w:name w:val="toc 3"/>
    <w:basedOn w:val="Normal"/>
    <w:next w:val="Normal"/>
    <w:autoRedefine/>
    <w:semiHidden/>
    <w:rsid w:val="00174FBC"/>
    <w:pPr>
      <w:ind w:left="400"/>
    </w:pPr>
    <w:rPr>
      <w:i/>
      <w:iCs/>
    </w:rPr>
  </w:style>
  <w:style w:type="paragraph" w:styleId="TM4">
    <w:name w:val="toc 4"/>
    <w:basedOn w:val="Normal"/>
    <w:next w:val="Normal"/>
    <w:autoRedefine/>
    <w:semiHidden/>
    <w:rsid w:val="00174FBC"/>
    <w:pPr>
      <w:ind w:left="600"/>
    </w:pPr>
    <w:rPr>
      <w:sz w:val="18"/>
      <w:szCs w:val="18"/>
    </w:rPr>
  </w:style>
  <w:style w:type="paragraph" w:styleId="TM5">
    <w:name w:val="toc 5"/>
    <w:basedOn w:val="Normal"/>
    <w:next w:val="Normal"/>
    <w:autoRedefine/>
    <w:semiHidden/>
    <w:rsid w:val="00174FBC"/>
    <w:pPr>
      <w:ind w:left="80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rsid w:val="00174FBC"/>
    <w:pPr>
      <w:ind w:left="10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rsid w:val="00174FBC"/>
    <w:pPr>
      <w:ind w:left="120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rsid w:val="00174FBC"/>
    <w:pPr>
      <w:ind w:left="140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rsid w:val="00174FBC"/>
    <w:pPr>
      <w:ind w:left="1600"/>
    </w:pPr>
    <w:rPr>
      <w:sz w:val="18"/>
      <w:szCs w:val="18"/>
    </w:rPr>
  </w:style>
  <w:style w:type="paragraph" w:styleId="Corpsdetexte">
    <w:name w:val="Body Text"/>
    <w:basedOn w:val="Normal"/>
    <w:rsid w:val="00174FBC"/>
    <w:pPr>
      <w:spacing w:line="360" w:lineRule="auto"/>
      <w:jc w:val="both"/>
    </w:pPr>
    <w:rPr>
      <w:sz w:val="24"/>
      <w:szCs w:val="24"/>
    </w:rPr>
  </w:style>
  <w:style w:type="paragraph" w:styleId="Retraitcorpsdetexte2">
    <w:name w:val="Body Text Indent 2"/>
    <w:basedOn w:val="Normal"/>
    <w:rsid w:val="00174FBC"/>
    <w:pPr>
      <w:ind w:left="720" w:hanging="720"/>
      <w:jc w:val="both"/>
    </w:pPr>
    <w:rPr>
      <w:b/>
      <w:bCs/>
      <w:sz w:val="24"/>
      <w:szCs w:val="24"/>
    </w:rPr>
  </w:style>
  <w:style w:type="paragraph" w:styleId="Retraitcorpsdetexte">
    <w:name w:val="Body Text Indent"/>
    <w:basedOn w:val="Normal"/>
    <w:rsid w:val="00174FBC"/>
    <w:pPr>
      <w:ind w:left="4248" w:firstLine="708"/>
    </w:pPr>
    <w:rPr>
      <w:sz w:val="24"/>
      <w:szCs w:val="24"/>
    </w:rPr>
  </w:style>
  <w:style w:type="character" w:styleId="Lienhypertexte">
    <w:name w:val="Hyperlink"/>
    <w:basedOn w:val="Policepardfaut"/>
    <w:rsid w:val="00174FBC"/>
    <w:rPr>
      <w:color w:val="0000FF"/>
      <w:u w:val="single"/>
    </w:rPr>
  </w:style>
  <w:style w:type="paragraph" w:customStyle="1" w:styleId="Texte">
    <w:name w:val="Texte"/>
    <w:basedOn w:val="Normal"/>
    <w:rsid w:val="00174FBC"/>
    <w:pPr>
      <w:widowControl/>
      <w:autoSpaceDE/>
      <w:autoSpaceDN/>
    </w:pPr>
    <w:rPr>
      <w:rFonts w:ascii="Tms Rmn" w:eastAsia="Times New Roman" w:hAnsi="Tms Rmn"/>
      <w:noProof/>
      <w:lang w:val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ccentuation">
    <w:name w:val="Emphasis"/>
    <w:basedOn w:val="Policepardfaut"/>
    <w:uiPriority w:val="20"/>
    <w:qFormat/>
    <w:rsid w:val="001E2340"/>
    <w:rPr>
      <w:i/>
      <w:iCs/>
    </w:rPr>
  </w:style>
  <w:style w:type="paragraph" w:styleId="Textedebulles">
    <w:name w:val="Balloon Text"/>
    <w:basedOn w:val="Normal"/>
    <w:semiHidden/>
    <w:rsid w:val="00993B37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semiHidden/>
    <w:rsid w:val="00252377"/>
    <w:pPr>
      <w:shd w:val="clear" w:color="auto" w:fill="000080"/>
    </w:pPr>
    <w:rPr>
      <w:rFonts w:ascii="Tahoma" w:hAnsi="Tahoma" w:cs="Tahoma"/>
    </w:rPr>
  </w:style>
  <w:style w:type="paragraph" w:styleId="Paragraphedeliste">
    <w:name w:val="List Paragraph"/>
    <w:basedOn w:val="Normal"/>
    <w:uiPriority w:val="34"/>
    <w:qFormat/>
    <w:rsid w:val="00E823F9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1A00A3"/>
    <w:rPr>
      <w:lang w:val="fr-CA"/>
    </w:rPr>
  </w:style>
  <w:style w:type="paragraph" w:styleId="NormalWeb">
    <w:name w:val="Normal (Web)"/>
    <w:basedOn w:val="Normal"/>
    <w:uiPriority w:val="99"/>
    <w:unhideWhenUsed/>
    <w:rsid w:val="001C03A8"/>
    <w:pPr>
      <w:widowControl/>
      <w:autoSpaceDE/>
      <w:autoSpaceDN/>
      <w:spacing w:before="100" w:beforeAutospacing="1" w:after="100" w:afterAutospacing="1"/>
    </w:pPr>
    <w:rPr>
      <w:rFonts w:eastAsia="Times New Roman"/>
      <w:sz w:val="24"/>
      <w:szCs w:val="24"/>
      <w:lang w:val="fr-MA"/>
    </w:rPr>
  </w:style>
  <w:style w:type="character" w:customStyle="1" w:styleId="apple-converted-space">
    <w:name w:val="apple-converted-space"/>
    <w:basedOn w:val="Policepardfaut"/>
    <w:rsid w:val="00D35003"/>
  </w:style>
  <w:style w:type="character" w:styleId="lev">
    <w:name w:val="Strong"/>
    <w:basedOn w:val="Policepardfaut"/>
    <w:uiPriority w:val="22"/>
    <w:qFormat/>
    <w:rsid w:val="00D350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65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03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1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209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8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8960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Introduction</vt:lpstr>
    </vt:vector>
  </TitlesOfParts>
  <Company>Hydro-Québec</Company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Mario Bergeron</dc:creator>
  <cp:keywords/>
  <dc:description/>
  <cp:lastModifiedBy>nadiabelhaj3@gmail.com</cp:lastModifiedBy>
  <cp:revision>2</cp:revision>
  <cp:lastPrinted>2025-09-14T12:08:00Z</cp:lastPrinted>
  <dcterms:created xsi:type="dcterms:W3CDTF">2025-09-29T15:20:00Z</dcterms:created>
  <dcterms:modified xsi:type="dcterms:W3CDTF">2025-09-29T15:20:00Z</dcterms:modified>
</cp:coreProperties>
</file>